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c7f7a389234dce757ac23878ce949512709218"/>
    <w:p>
      <w:pPr>
        <w:pStyle w:val="Heading1"/>
      </w:pPr>
      <w:r>
        <w:t xml:space="preserve">The Crucible of Care and Resilience in the Capital City of Venezuela Caracas</w:t>
      </w:r>
    </w:p>
    <w:p>
      <w:pPr>
        <w:pStyle w:val="FirstParagraph"/>
      </w:pPr>
      <w:r>
        <w:t xml:space="preserve">In the heart of Latin America, amidst the complex socio-political landscape that defines modern history, a specific demographic reality demands urgent attention and specialized professional intervention. This document serves as a comprehensive case study focusing on the critical role of midwifery within this context. Specifically, we examine the challenges, adaptations, and profound impact of healthcare delivery in</w:t>
      </w:r>
      <w:r>
        <w:t xml:space="preserve"> </w:t>
      </w:r>
      <w:r>
        <w:rPr>
          <w:bCs/>
          <w:b/>
        </w:rPr>
        <w:t xml:space="preserve">Venezuela Caracas</w:t>
      </w:r>
      <w:r>
        <w:t xml:space="preserve">. The central protagonist of this narrative is not merely a statistic or a policy maker, but the dedicated professional known as the Midwife. This case study explores how the intersection of limited resources in Venezuela Caracas necessitates a redefinition of traditional midwifery practices, emphasizing resilience, community integration, and medical improvisation to safeguard maternal and neonatal health.</w:t>
      </w:r>
    </w:p>
    <w:bookmarkStart w:id="20" w:name="Xe8710d60bb865c385eabccf20a742d630cf645b"/>
    <w:p>
      <w:pPr>
        <w:pStyle w:val="Heading2"/>
      </w:pPr>
      <w:r>
        <w:t xml:space="preserve">The Context: A Health System Under Pressure</w:t>
      </w:r>
    </w:p>
    <w:p>
      <w:pPr>
        <w:pStyle w:val="FirstParagraph"/>
      </w:pPr>
      <w:r>
        <w:t xml:space="preserve">To understand the magnitude of the task undertaken by healthcare providers in</w:t>
      </w:r>
      <w:r>
        <w:t xml:space="preserve"> </w:t>
      </w:r>
      <w:r>
        <w:rPr>
          <w:bCs/>
          <w:b/>
        </w:rPr>
        <w:t xml:space="preserve">Venezuela Caracas</w:t>
      </w:r>
      <w:r>
        <w:t xml:space="preserve">, one must first appreciate the broader systemic challenges facing the nation. The economic crisis, political instability, and infrastructure decay have severely impacted public health systems across major urban centers. In a megacity like Venezuela Caracas, characterized by dense populations in both formal housing developments and informal settlements known as *barrios*, access to consistent medical care has become increasingly precarious for millions of residents.</w:t>
      </w:r>
    </w:p>
    <w:p>
      <w:pPr>
        <w:pStyle w:val="BodyText"/>
      </w:pPr>
      <w:r>
        <w:t xml:space="preserve">Hospitals often face shortages of essential medicines, basic supplies, and functional equipment. This environment creates a vacuum in public health provision that cannot be filled by the state alone. It is into this gap that the community-focused healthcare model steps in. Within this framework, the Midwife emerges not just as a clinical provider of obstetric services but as a vital link between vulnerable communities and whatever remaining resources exist within the health system. The situation in Venezuela Caracas is unique; it combines urban density with rural-like resource scarcity, requiring healthcare workers to possess skills that go far beyond standard clinical training.</w:t>
      </w:r>
    </w:p>
    <w:bookmarkEnd w:id="20"/>
    <w:bookmarkStart w:id="21" w:name="X233a2cb1139127b611e58fc7a3cd8fde86c2ed4"/>
    <w:p>
      <w:pPr>
        <w:pStyle w:val="Heading2"/>
      </w:pPr>
      <w:r>
        <w:t xml:space="preserve">The Role of the Midwife: Beyond Clinical Skills</w:t>
      </w:r>
    </w:p>
    <w:p>
      <w:pPr>
        <w:pStyle w:val="FirstParagraph"/>
      </w:pPr>
      <w:r>
        <w:t xml:space="preserve">In this case study, we define the Midwife as a multifaceted professional who acts as a clinician, educator, counselor, and advocate. In</w:t>
      </w:r>
      <w:r>
        <w:t xml:space="preserve"> </w:t>
      </w:r>
      <w:r>
        <w:rPr>
          <w:bCs/>
          <w:b/>
        </w:rPr>
        <w:t xml:space="preserve">Venezuela Caracas</w:t>
      </w:r>
      <w:r>
        <w:t xml:space="preserve">, the traditional scope of midwifery has expanded out of necessity. The Midwife is often the first point of contact for prenatal care in communities where hospitals are overwhelmed or inaccessible. This proximity allows for early identification of high-risk pregnancies that might otherwise go unnoticed until an emergency occurs.</w:t>
      </w:r>
    </w:p>
    <w:p>
      <w:pPr>
        <w:pStyle w:val="BodyText"/>
      </w:pPr>
      <w:r>
        <w:t xml:space="preserve">However, the role extends significantly beyond routine check-ups. The Midwife in Venezuela Caracas must navigate a landscape where referrals to specialized centers may be delayed due to fuel shortages, public transportation breakdowns, or overcrowding at tertiary care facilities. Consequently, the Midwife is required to possess advanced diagnostic skills and the ability to manage complications autonomously for longer periods than might be expected in more resourced settings. This requires a level of clinical judgment and emotional fortitude that defines the modern practice of midwifery in this region.</w:t>
      </w:r>
    </w:p>
    <w:bookmarkEnd w:id="21"/>
    <w:bookmarkStart w:id="22" w:name="X8f5e286feb1f341835b3d6b7700690dca84e860"/>
    <w:p>
      <w:pPr>
        <w:pStyle w:val="Heading2"/>
      </w:pPr>
      <w:r>
        <w:t xml:space="preserve">Challenges Faced by Midwives in Venezuela Caracas</w:t>
      </w:r>
    </w:p>
    <w:p>
      <w:pPr>
        <w:pStyle w:val="FirstParagraph"/>
      </w:pPr>
      <w:r>
        <w:t xml:space="preserve">The operational environment for a Midwife practicing in</w:t>
      </w:r>
      <w:r>
        <w:t xml:space="preserve"> </w:t>
      </w:r>
      <w:r>
        <w:rPr>
          <w:bCs/>
          <w:b/>
        </w:rPr>
        <w:t xml:space="preserve">Venezuela Caracas</w:t>
      </w:r>
      <w:r>
        <w:t xml:space="preserve"> </w:t>
      </w:r>
      <w:r>
        <w:t xml:space="preserve">is fraught with significant hurdles. The first and most pervasive challenge is the scarcity of resources. Basic supplies such as gloves, antiseptics, oxytocin (essential for preventing postpartum hemorrhage), and magnesium sulfate (for pre-eclampsia) are frequently unavailable in public facilities. Midwives must often rely on patient contributions or informal networks to procure these essentials.</w:t>
      </w:r>
    </w:p>
    <w:p>
      <w:pPr>
        <w:pStyle w:val="BodyText"/>
      </w:pPr>
      <w:r>
        <w:t xml:space="preserve">Furthermore, the burden of disease has shifted. Malnutrition among pregnant women is a growing concern, leading to higher rates of low birth weight and maternal anemia. Additionally, the resurgence of vector-borne diseases and other communicable illnesses in urban centers adds another layer of complexity to prenatal care. The Midwife must therefore screen for nutritional deficiencies and infectious diseases with rigorous attention, despite limited laboratory support.</w:t>
      </w:r>
    </w:p>
    <w:p>
      <w:pPr>
        <w:pStyle w:val="BodyText"/>
      </w:pPr>
      <w:r>
        <w:t xml:space="preserve">Mental health is also a critical dimension. Women in Venezuela Caracas are navigating not only the physiological changes of pregnancy but also the psychological toll of economic insecurity and social unrest. The Midwife often assumes the role of a psychosocial support worker, providing stability and reassurance during one of life’s most vulnerable periods.</w:t>
      </w:r>
    </w:p>
    <w:bookmarkEnd w:id="22"/>
    <w:bookmarkStart w:id="23" w:name="X3727f0eb3c4630df9151bc89023abb0f5d6a335"/>
    <w:p>
      <w:pPr>
        <w:pStyle w:val="Heading2"/>
      </w:pPr>
      <w:r>
        <w:t xml:space="preserve">Theoretical Framework: Adaptability as a Core Competency</w:t>
      </w:r>
    </w:p>
    <w:p>
      <w:pPr>
        <w:pStyle w:val="FirstParagraph"/>
      </w:pPr>
      <w:r>
        <w:t xml:space="preserve">This case study posits that adaptability is the core competency required for effective midwifery in</w:t>
      </w:r>
      <w:r>
        <w:t xml:space="preserve"> </w:t>
      </w:r>
      <w:r>
        <w:rPr>
          <w:bCs/>
          <w:b/>
        </w:rPr>
        <w:t xml:space="preserve">Venezuela Caracas</w:t>
      </w:r>
      <w:r>
        <w:t xml:space="preserve">. Traditional Western models of midwifery, which rely heavily on technological intervention and consistent supply chains, are insufficient here. Instead, a model of "contextual midwifery" is emerging. This approach emphasizes:</w:t>
      </w:r>
    </w:p>
    <w:p>
      <w:pPr>
        <w:numPr>
          <w:ilvl w:val="0"/>
          <w:numId w:val="1001"/>
        </w:numPr>
        <w:pStyle w:val="Compact"/>
      </w:pPr>
      <w:r>
        <w:rPr>
          <w:bCs/>
          <w:b/>
        </w:rPr>
        <w:t xml:space="preserve">Clinical Improvisation:</w:t>
      </w:r>
      <w:r>
        <w:t xml:space="preserve"> </w:t>
      </w:r>
      <w:r>
        <w:t xml:space="preserve">Using available tools creatively to ensure safety.</w:t>
      </w:r>
    </w:p>
    <w:p>
      <w:pPr>
        <w:numPr>
          <w:ilvl w:val="0"/>
          <w:numId w:val="1001"/>
        </w:numPr>
        <w:pStyle w:val="Compact"/>
      </w:pPr>
      <w:r>
        <w:rPr>
          <w:bCs/>
          <w:b/>
        </w:rPr>
        <w:t xml:space="preserve">Missionary Spirit:</w:t>
      </w:r>
      <w:r>
        <w:t xml:space="preserve"> </w:t>
      </w:r>
      <w:r>
        <w:t xml:space="preserve">A deep commitment to service that transcends professional obligations, often involving home visits and community outreach in hard-to-reach areas.</w:t>
      </w:r>
    </w:p>
    <w:p>
      <w:pPr>
        <w:numPr>
          <w:ilvl w:val="0"/>
          <w:numId w:val="1001"/>
        </w:numPr>
        <w:pStyle w:val="Compact"/>
      </w:pPr>
      <w:r>
        <w:t xml:space="preserve">Cultural Competency:</w:t>
      </w:r>
    </w:p>
    <w:bookmarkEnd w:id="23"/>
    <w:bookmarkStart w:id="24" w:name="X7e8b6f75aa13124b2cea4525dc3c0f73782735c"/>
    <w:p>
      <w:pPr>
        <w:pStyle w:val="Heading2"/>
      </w:pPr>
      <w:r>
        <w:t xml:space="preserve">Case Scenario: The Community Health Initiative</w:t>
      </w:r>
    </w:p>
    <w:p>
      <w:pPr>
        <w:pStyle w:val="FirstParagraph"/>
      </w:pPr>
      <w:r>
        <w:t xml:space="preserve">To illustrate these points, consider a hypothetical but representative case scenario in a densely populated sector of Venezuela Caracas. A local Midwife establishes a network with neighborhood leaders to identify pregnant women early in their gestation. Because hospital appointments are scarce, the Midwife conducts home visits using portable kits containing essential monitoring tools like Dopplers and blood pressure cuffs.</w:t>
      </w:r>
    </w:p>
    <w:p>
      <w:pPr>
        <w:pStyle w:val="BodyText"/>
      </w:pPr>
      <w:r>
        <w:t xml:space="preserve">In one instance, the Midwife identifies a woman exhibiting signs of severe pre-eclampsia. Recognizing that immediate transport to a central hospital is risky due to roadblocks and lack of fuel, the Midwife stabilizes the patient using available medications from her personal reserve while coordinating with emergency services through alternative communication channels. This scenario highlights how the Midwife in Venezuela Caracas operates as an autonomous agent of safety, bridging the gap between crisis and stabilization.</w:t>
      </w:r>
    </w:p>
    <w:bookmarkEnd w:id="24"/>
    <w:bookmarkStart w:id="25" w:name="recommendations-for-sustainable-support"/>
    <w:p>
      <w:pPr>
        <w:pStyle w:val="Heading2"/>
      </w:pPr>
      <w:r>
        <w:t xml:space="preserve">Recommendations for Sustainable Support</w:t>
      </w:r>
    </w:p>
    <w:p>
      <w:pPr>
        <w:pStyle w:val="FirstParagraph"/>
      </w:pPr>
      <w:r>
        <w:t xml:space="preserve">For the model of midwifery in</w:t>
      </w:r>
      <w:r>
        <w:t xml:space="preserve"> </w:t>
      </w:r>
      <w:r>
        <w:rPr>
          <w:bCs/>
          <w:b/>
        </w:rPr>
        <w:t xml:space="preserve">Venezuela Caracas</w:t>
      </w:r>
      <w:r>
        <w:t xml:space="preserve"> </w:t>
      </w:r>
      <w:r>
        <w:t xml:space="preserve">to be sustainable, structural support is required. Recommendations include:</w:t>
      </w:r>
    </w:p>
    <w:p>
      <w:pPr>
        <w:numPr>
          <w:ilvl w:val="0"/>
          <w:numId w:val="1002"/>
        </w:numPr>
        <w:pStyle w:val="Compact"/>
      </w:pPr>
      <w:r>
        <w:rPr>
          <w:bCs/>
          <w:b/>
        </w:rPr>
        <w:t xml:space="preserve">National Supply Chains:</w:t>
      </w:r>
      <w:r>
        <w:t xml:space="preserve">: Ensuring that basic obstetric supplies are prioritized and reliably distributed to primary care levels.</w:t>
      </w:r>
    </w:p>
    <w:p>
      <w:pPr>
        <w:numPr>
          <w:ilvl w:val="0"/>
          <w:numId w:val="1002"/>
        </w:numPr>
        <w:pStyle w:val="Compact"/>
      </w:pPr>
      <w:r>
        <w:rPr>
          <w:bCs/>
          <w:b/>
        </w:rPr>
        <w:t xml:space="preserve">Mental Health Support for Providers:</w:t>
      </w:r>
      <w:r>
        <w:t xml:space="preserve">: Recognizing the burnout risk among healthcare workers and providing psychological support systems.</w:t>
      </w:r>
    </w:p>
    <w:p>
      <w:pPr>
        <w:numPr>
          <w:ilvl w:val="0"/>
          <w:numId w:val="1002"/>
        </w:numPr>
        <w:pStyle w:val="Compact"/>
      </w:pPr>
      <w:r>
        <w:rPr>
          <w:bCs/>
          <w:b/>
        </w:rPr>
        <w:t xml:space="preserve">Community Integration Programs:</w:t>
      </w:r>
      <w:r>
        <w:t xml:space="preserve">: Formalizing the role of community health workers who assist Midwives in outreach and education.</w:t>
      </w:r>
    </w:p>
    <w:bookmarkEnd w:id="25"/>
    <w:bookmarkStart w:id="26" w:name="conclusion"/>
    <w:p>
      <w:pPr>
        <w:pStyle w:val="Heading2"/>
      </w:pPr>
      <w:r>
        <w:t xml:space="preserve">Conclusion</w:t>
      </w:r>
    </w:p>
    <w:p>
      <w:pPr>
        <w:pStyle w:val="FirstParagraph"/>
      </w:pPr>
      <w:r>
        <w:t xml:space="preserve">The case study of the Midwife in Venezuela Caracas reveals a narrative of profound human resilience. The healthcare provider operating in this environment is not merely treating patients but is actively maintaining the fabric of social health amidst systemic collapse. The Midwife serves as a beacon of hope and clinical expertise in</w:t>
      </w:r>
      <w:r>
        <w:t xml:space="preserve"> </w:t>
      </w:r>
      <w:r>
        <w:rPr>
          <w:bCs/>
          <w:b/>
        </w:rPr>
        <w:t xml:space="preserve">Venezuela Caracas</w:t>
      </w:r>
      <w:r>
        <w:t xml:space="preserve">, demonstrating that even under the most adverse conditions, professional dedication can save lives.</w:t>
      </w:r>
    </w:p>
    <w:p>
      <w:pPr>
        <w:pStyle w:val="BodyText"/>
      </w:pPr>
      <w:r>
        <w:t xml:space="preserve">This document underscores that investing in midwifery is not just a medical imperative but a humanitarian one. By supporting the Midwives who work tirelessly on the front lines of Venezuela Caracas, we support the future health and stability of families across this vibrant yet struggling capital. The story of midwifery here is one of innovation, compassion, and an unyielding commitment to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2026-07-29T12:24:21Z</dcterms:created>
  <dcterms:modified xsi:type="dcterms:W3CDTF">2026-07-29T12:24:21Z</dcterms:modified>
</cp:coreProperties>
</file>

<file path=docProps/custom.xml><?xml version="1.0" encoding="utf-8"?>
<Properties xmlns="http://schemas.openxmlformats.org/officeDocument/2006/custom-properties" xmlns:vt="http://schemas.openxmlformats.org/officeDocument/2006/docPropsVTypes"/>
</file>