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Transition</w:t>
      </w:r>
      <w:r>
        <w:t xml:space="preserve"> </w:t>
      </w:r>
      <w:r>
        <w:t xml:space="preserve">in</w:t>
      </w:r>
      <w:r>
        <w:t xml:space="preserve"> </w:t>
      </w:r>
      <w:r>
        <w:t xml:space="preserve">Canada</w:t>
      </w:r>
      <w:r>
        <w:t xml:space="preserve"> </w:t>
      </w:r>
      <w:r>
        <w:t xml:space="preserve">Vancouver</w:t>
      </w:r>
    </w:p>
    <w:bookmarkStart w:id="39" w:name="X9d5c288d40cf2426622ed587f625f4c3badf732"/>
    <w:p>
      <w:pPr>
        <w:pStyle w:val="Heading1"/>
      </w:pPr>
      <w:r>
        <w:t xml:space="preserve">Strategic Integration and Civilian Transition of a Military Officer within the Vancouver Ecosystem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Jurisdiction Focus:</w:t>
      </w:r>
      <w:r>
        <w:t xml:space="preserve"> </w:t>
      </w:r>
      <w:r>
        <w:t xml:space="preserve">Canada, specifically Vancouver, British Columbia</w:t>
      </w:r>
    </w:p>
    <w:bookmarkStart w:id="20" w:name="executive-summary"/>
    <w:p>
      <w:pPr>
        <w:pStyle w:val="Heading3"/>
      </w:pPr>
      <w:r>
        <w:t xml:space="preserve">Executive Summary</w:t>
      </w:r>
    </w:p>
    <w:p>
      <w:pPr>
        <w:pStyle w:val="FirstParagraph"/>
      </w:pPr>
      <w:r>
        <w:t xml:space="preserve">This case study examines the professional and psychological transition of a senior Military Officer relocating to Vancouver. It analyzes the unique challenges faced by officers leaving structured military command structures and entering the dynamic, tech-centric, and environmentally conscious job market of Vancouver. The document highlights specific strategies for leveraging transferable skills, navigating Canadian credentialing processes, and integrating into the local culture.</w:t>
      </w:r>
    </w:p>
    <w:bookmarkEnd w:id="20"/>
    <w:bookmarkStart w:id="21" w:name="introduction-the-context-of-transition"/>
    <w:p>
      <w:pPr>
        <w:pStyle w:val="Heading2"/>
      </w:pPr>
      <w:r>
        <w:t xml:space="preserve">1. Introduction: The Context of Transition</w:t>
      </w:r>
    </w:p>
    <w:p>
      <w:pPr>
        <w:pStyle w:val="FirstParagraph"/>
      </w:pPr>
      <w:r>
        <w:t xml:space="preserve">The decision to leave active service is rarely merely professional; it is a profound identity shift. For a</w:t>
      </w:r>
      <w:r>
        <w:t xml:space="preserve"> </w:t>
      </w:r>
      <w:r>
        <w:rPr>
          <w:bCs/>
          <w:b/>
        </w:rPr>
        <w:t xml:space="preserve">Military Officer</w:t>
      </w:r>
      <w:r>
        <w:t xml:space="preserve">, years of training are dedicated to hierarchical leadership, crisis management, strategic planning, and rigorous physical discipline. However, these same skills often appear opaque or intimidating to civilian recruiters who may not understand the nuance of military rank or operational security constraints.</w:t>
      </w:r>
    </w:p>
    <w:p>
      <w:pPr>
        <w:pStyle w:val="BodyText"/>
      </w:pPr>
      <w:r>
        <w:t xml:space="preserve">Vancouver presents a unique backdrop for this transition within Canada. As one of the most ethnically diverse cities in North America and a hub for technology, film production, green energy, and international trade, Vancouver requires professionals who are adaptable, culturally aware, and innovative. The city’s geography—nestled between mountains and ocean—fosters a culture that values work-life balance and environmental stewardship. Understanding these local characteristics is crucial for any</w:t>
      </w:r>
      <w:r>
        <w:t xml:space="preserve"> </w:t>
      </w:r>
      <w:r>
        <w:rPr>
          <w:bCs/>
          <w:b/>
        </w:rPr>
        <w:t xml:space="preserve">Military Officer</w:t>
      </w:r>
      <w:r>
        <w:t xml:space="preserve"> </w:t>
      </w:r>
      <w:r>
        <w:t xml:space="preserve">seeking to embed themselves successfully in this region.</w:t>
      </w:r>
    </w:p>
    <w:bookmarkEnd w:id="21"/>
    <w:bookmarkStart w:id="22" w:name="X780b2bb64e312f996e0f49fa430a812eb79039e"/>
    <w:p>
      <w:pPr>
        <w:pStyle w:val="Heading2"/>
      </w:pPr>
      <w:r>
        <w:t xml:space="preserve">2. Profile Overview: Lieutenant Commander A.J. Thorne (Pseudonym)</w:t>
      </w:r>
    </w:p>
    <w:p>
      <w:pPr>
        <w:pStyle w:val="FirstParagraph"/>
      </w:pPr>
      <w:r>
        <w:t xml:space="preserve">Lieutenant Commander Thorne served for twelve years in the Royal Canadian Navy, with significant experience in logistics management, personnel leadership, and international diplomatic coordination. Upon deciding to leave service due to family relocation needs to</w:t>
      </w:r>
      <w:r>
        <w:t xml:space="preserve"> </w:t>
      </w:r>
      <w:r>
        <w:rPr>
          <w:bCs/>
          <w:b/>
        </w:rPr>
        <w:t xml:space="preserve">Canada Vancouver</w:t>
      </w:r>
      <w:r>
        <w:t xml:space="preserve">, Thorne possessed a robust skill set but lacked familiarity with the local civilian labor market nuances.</w:t>
      </w:r>
    </w:p>
    <w:p>
      <w:pPr>
        <w:pStyle w:val="BodyText"/>
      </w:pPr>
      <w:r>
        <w:rPr>
          <w:bCs/>
          <w:b/>
        </w:rPr>
        <w:t xml:space="preserve">Key Assets:</w:t>
      </w:r>
    </w:p>
    <w:p>
      <w:pPr>
        <w:numPr>
          <w:ilvl w:val="0"/>
          <w:numId w:val="1001"/>
        </w:numPr>
        <w:pStyle w:val="Compact"/>
      </w:pPr>
      <w:r>
        <w:rPr>
          <w:bCs/>
          <w:b/>
        </w:rPr>
        <w:t xml:space="preserve">Crisis Leadership:</w:t>
      </w:r>
      <w:r>
        <w:t xml:space="preserve"> </w:t>
      </w:r>
      <w:r>
        <w:t xml:space="preserve">Managed teams of up to 50 personnel in high-stress environments.</w:t>
      </w:r>
    </w:p>
    <w:p>
      <w:pPr>
        <w:numPr>
          <w:ilvl w:val="0"/>
          <w:numId w:val="1001"/>
        </w:numPr>
        <w:pStyle w:val="Compact"/>
      </w:pPr>
      <w:r>
        <w:rPr>
          <w:bCs/>
          <w:b/>
        </w:rPr>
        <w:t xml:space="preserve">Diplomatic Relations:</w:t>
      </w:r>
      <w:r>
        <w:t xml:space="preserve"> </w:t>
      </w:r>
      <w:r>
        <w:t xml:space="preserve">Coordinated with allied nations on joint operations, requiring high cultural intelligence.</w:t>
      </w:r>
    </w:p>
    <w:bookmarkEnd w:id="22"/>
    <w:bookmarkStart w:id="26" w:name="X922a61267ec92199590339b739e52d68b293277"/>
    <w:p>
      <w:pPr>
        <w:pStyle w:val="Heading2"/>
      </w:pPr>
      <w:r>
        <w:t xml:space="preserve">3. Challenges Identified in the Vancouver Market</w:t>
      </w:r>
    </w:p>
    <w:p>
      <w:pPr>
        <w:pStyle w:val="FirstParagraph"/>
      </w:pPr>
      <w:r>
        <w:t xml:space="preserve">The transition from military to civilian life in Vancouver was not without significant hurdles. The following challenges were identified during the initial assessment phase:</w:t>
      </w:r>
    </w:p>
    <w:bookmarkStart w:id="23" w:name="a-language-and-resume-translation"/>
    <w:p>
      <w:pPr>
        <w:pStyle w:val="Heading3"/>
      </w:pPr>
      <w:r>
        <w:t xml:space="preserve">a) Language and Resume Translation</w:t>
      </w:r>
    </w:p>
    <w:p>
      <w:pPr>
        <w:pStyle w:val="FirstParagraph"/>
      </w:pPr>
      <w:r>
        <w:t xml:space="preserve">Military jargon is often incomprehensible to civilian human resources departments. Terms such as "platoon," "chain of command," or specific naval acronyms can alienate recruiters. Thorne’s initial resume was dense with military terminology, failing to highlight the universal business value of their experience.</w:t>
      </w:r>
    </w:p>
    <w:bookmarkEnd w:id="23"/>
    <w:bookmarkStart w:id="24" w:name="b-the-tech-forward-culture-gap"/>
    <w:p>
      <w:pPr>
        <w:pStyle w:val="Heading3"/>
      </w:pPr>
      <w:r>
        <w:t xml:space="preserve">b) The Tech-Forward Culture Gap</w:t>
      </w:r>
    </w:p>
    <w:p>
      <w:pPr>
        <w:pStyle w:val="FirstParagraph"/>
      </w:pPr>
      <w:r>
        <w:t xml:space="preserve">Vancouver’s economy is heavily driven by the tech sector, startups, and creative industries. These sectors often favor agile methodologies (like Scrum or Kanban) over rigid military hierarchies. A</w:t>
      </w:r>
      <w:r>
        <w:t xml:space="preserve"> </w:t>
      </w:r>
      <w:r>
        <w:rPr>
          <w:bCs/>
          <w:b/>
        </w:rPr>
        <w:t xml:space="preserve">Military Officer</w:t>
      </w:r>
      <w:r>
        <w:t xml:space="preserve"> </w:t>
      </w:r>
      <w:r>
        <w:t xml:space="preserve">accustomed to top-down decision-making may initially clash with the collaborative, consensus-driven culture prevalent in Vancouver’s corporate environment.</w:t>
      </w:r>
    </w:p>
    <w:bookmarkEnd w:id="24"/>
    <w:bookmarkStart w:id="25" w:name="c-credentialing-and-regulatory-hurdles"/>
    <w:p>
      <w:pPr>
        <w:pStyle w:val="Heading3"/>
      </w:pPr>
      <w:r>
        <w:t xml:space="preserve">c) Credentialing and Regulatory Hurdles</w:t>
      </w:r>
    </w:p>
    <w:p>
      <w:pPr>
        <w:pStyle w:val="FirstParagraph"/>
      </w:pPr>
      <w:r>
        <w:t xml:space="preserve">Certain professional roles in British Columbia require specific local certifications. While military service provides extensive training, it does not always automatically translate to civilian licenses (e.g., project management PMP certification or occupational health and safety standards specific to BC regulations).</w:t>
      </w:r>
    </w:p>
    <w:bookmarkEnd w:id="25"/>
    <w:bookmarkEnd w:id="26"/>
    <w:bookmarkStart w:id="35" w:name="X2862055abf250df839c5ea27ffe5671ed5518ac"/>
    <w:p>
      <w:pPr>
        <w:pStyle w:val="Heading2"/>
      </w:pPr>
      <w:r>
        <w:t xml:space="preserve">4. Strategic Intervention: The Integration Framework</w:t>
      </w:r>
    </w:p>
    <w:p>
      <w:pPr>
        <w:pStyle w:val="FirstParagraph"/>
      </w:pPr>
      <w:r>
        <w:t xml:space="preserve">To address these challenges, a structured four-phase approach was implemented, tailored specifically for the</w:t>
      </w:r>
      <w:r>
        <w:t xml:space="preserve"> </w:t>
      </w:r>
      <w:r>
        <w:rPr>
          <w:bCs/>
          <w:b/>
        </w:rPr>
        <w:t xml:space="preserve">Military Officer</w:t>
      </w:r>
      <w:r>
        <w:t xml:space="preserve"> </w:t>
      </w:r>
      <w:r>
        <w:t xml:space="preserve">navigating the landscape of</w:t>
      </w:r>
      <w:r>
        <w:t xml:space="preserve"> </w:t>
      </w:r>
      <w:r>
        <w:rPr>
          <w:bCs/>
          <w:b/>
        </w:rPr>
        <w:t xml:space="preserve">Canada Vancouver</w:t>
      </w:r>
      <w:r>
        <w:t xml:space="preserve">.</w:t>
      </w:r>
    </w:p>
    <w:bookmarkStart w:id="28" w:name="Xd079e15b07cc0f2c563e82304e37a61f8f2d7ce"/>
    <w:p>
      <w:pPr>
        <w:pStyle w:val="Heading3"/>
      </w:pPr>
      <w:bookmarkStart w:id="27" w:name="phase1"/>
      <w:r>
        <w:t xml:space="preserve">Phase 1: Semantic Translation and Branding</w:t>
      </w:r>
      <w:bookmarkEnd w:id="27"/>
    </w:p>
    <w:p>
      <w:pPr>
        <w:pStyle w:val="FirstParagraph"/>
      </w:pPr>
      <w:r>
        <w:t xml:space="preserve">The first step involved rewriting Thorne’s resume to focus on outcomes rather than duties. Instead of "Led a platoon," the language was shifted to "Directed a cross-functional team of 50 professionals in high-pressure logistical operations." This translation made the skills immediately recognizable to Vancouver-based employers. Networking events were attended, specifically those hosted by local veteran support groups such as</w:t>
      </w:r>
      <w:r>
        <w:t xml:space="preserve"> </w:t>
      </w:r>
      <w:r>
        <w:rPr>
          <w:iCs/>
          <w:i/>
        </w:rPr>
        <w:t xml:space="preserve">WorkForVets</w:t>
      </w:r>
      <w:r>
        <w:t xml:space="preserve">, which bridge the gap between military experience and civilian hiring managers.</w:t>
      </w:r>
    </w:p>
    <w:bookmarkEnd w:id="28"/>
    <w:bookmarkStart w:id="30" w:name="phase-2-cultural-acclimatization"/>
    <w:p>
      <w:pPr>
        <w:pStyle w:val="Heading3"/>
      </w:pPr>
      <w:bookmarkStart w:id="29" w:name="phase2"/>
      <w:r>
        <w:t xml:space="preserve">Phase 2: Cultural Acclimatization</w:t>
      </w:r>
      <w:bookmarkEnd w:id="29"/>
    </w:p>
    <w:p>
      <w:pPr>
        <w:pStyle w:val="FirstParagraph"/>
      </w:pPr>
      <w:r>
        <w:t xml:space="preserve">Vancouver’s work culture places a high premium on environmental sustainability and social responsibility. Thorne engaged in volunteer work with local environmental NGOs, demonstrating an alignment with community values. This was not merely for networking but to genuinely understand the ethos of the city. Employers in Vancouver look for candidates who share these civic values, making this engagement critical for cultural fit.</w:t>
      </w:r>
    </w:p>
    <w:bookmarkEnd w:id="30"/>
    <w:bookmarkStart w:id="32" w:name="phase-3-strategic-upskilling"/>
    <w:p>
      <w:pPr>
        <w:pStyle w:val="Heading3"/>
      </w:pPr>
      <w:bookmarkStart w:id="31" w:name="phase3"/>
      <w:r>
        <w:t xml:space="preserve">Phase 3: Strategic Upskilling</w:t>
      </w:r>
      <w:bookmarkEnd w:id="31"/>
    </w:p>
    <w:p>
      <w:pPr>
        <w:pStyle w:val="FirstParagraph"/>
      </w:pPr>
      <w:r>
        <w:t xml:space="preserve">To complement existing leadership skills, Thorne enrolled in a short-term executive course on Agile Project Management at a local institution. This provided the "language" of the modern Vancouver workplace. Additionally, obtaining the PMP (Project Management Professional) certification helped validate military experience through a globally recognized civilian lens.</w:t>
      </w:r>
    </w:p>
    <w:bookmarkEnd w:id="32"/>
    <w:bookmarkStart w:id="34" w:name="phase-4-targeted-industry-placement"/>
    <w:p>
      <w:pPr>
        <w:pStyle w:val="Heading3"/>
      </w:pPr>
      <w:bookmarkStart w:id="33" w:name="phase4"/>
      <w:r>
        <w:t xml:space="preserve">Phase 4: Targeted Industry Placement</w:t>
      </w:r>
      <w:bookmarkEnd w:id="33"/>
    </w:p>
    <w:p>
      <w:pPr>
        <w:pStyle w:val="FirstParagraph"/>
      </w:pPr>
      <w:r>
        <w:t xml:space="preserve">The final phase focused on industries where military skills are highly transferable and in demand within the region. Key targets included:</w:t>
      </w:r>
    </w:p>
    <w:p>
      <w:pPr>
        <w:numPr>
          <w:ilvl w:val="0"/>
          <w:numId w:val="1002"/>
        </w:numPr>
        <w:pStyle w:val="Compact"/>
      </w:pPr>
      <w:r>
        <w:rPr>
          <w:bCs/>
          <w:b/>
        </w:rPr>
        <w:t xml:space="preserve">S Maritime and Port Operations:</w:t>
      </w:r>
      <w:r>
        <w:t xml:space="preserve"> </w:t>
      </w:r>
      <w:r>
        <w:t xml:space="preserve">Given Vancouver’s status as a major port city, logistics expertise was directly applicable.</w:t>
      </w:r>
    </w:p>
    <w:p>
      <w:pPr>
        <w:numPr>
          <w:ilvl w:val="0"/>
          <w:numId w:val="1002"/>
        </w:numPr>
        <w:pStyle w:val="Compact"/>
      </w:pPr>
      <w:r>
        <w:rPr>
          <w:bCs/>
          <w:b/>
        </w:rPr>
        <w:t xml:space="preserve">Cybersecurity and Defense Contracting:</w:t>
      </w:r>
      <w:r>
        <w:t xml:space="preserve"> </w:t>
      </w:r>
      <w:r>
        <w:t xml:space="preserve">Companies operating in Surrey and Burnaby (Greater Vancouver area) often seek individuals with security clearance backgrounds.</w:t>
      </w:r>
    </w:p>
    <w:p>
      <w:pPr>
        <w:numPr>
          <w:ilvl w:val="0"/>
          <w:numId w:val="1002"/>
        </w:numPr>
        <w:pStyle w:val="Compact"/>
      </w:pPr>
      <w:r>
        <w:rPr>
          <w:bCs/>
          <w:b/>
        </w:rPr>
        <w:t xml:space="preserve">Emergency Management:</w:t>
      </w:r>
      <w:r>
        <w:t xml:space="preserve"> </w:t>
      </w:r>
      <w:r>
        <w:t xml:space="preserve">The City of Vancouver’s emergency response teams value the crisis management training inherent to a</w:t>
      </w:r>
      <w:r>
        <w:t xml:space="preserve"> </w:t>
      </w:r>
      <w:r>
        <w:rPr>
          <w:bCs/>
          <w:b/>
        </w:rPr>
        <w:t xml:space="preserve">Military Officer</w:t>
      </w:r>
      <w:r>
        <w:t xml:space="preserve">'s background.</w:t>
      </w:r>
    </w:p>
    <w:bookmarkEnd w:id="34"/>
    <w:bookmarkEnd w:id="35"/>
    <w:bookmarkStart w:id="36" w:name="outcomes-and-results"/>
    <w:p>
      <w:pPr>
        <w:pStyle w:val="Heading2"/>
      </w:pPr>
      <w:r>
        <w:t xml:space="preserve">5. Outcomes and Results</w:t>
      </w:r>
    </w:p>
    <w:p>
      <w:pPr>
        <w:pStyle w:val="FirstParagraph"/>
      </w:pPr>
      <w:r>
        <w:t xml:space="preserve">Six months after initiating the transition plan, Thorne successfully secured a position as a Senior Operations Manager for an international logistics firm in Vancouver. The role leveraged their logistical expertise while allowing for the application of newly acquired Agile methodologies.</w:t>
      </w:r>
    </w:p>
    <w:p>
      <w:pPr>
        <w:pStyle w:val="BodyText"/>
      </w:pPr>
      <w:r>
        <w:rPr>
          <w:bCs/>
          <w:b/>
        </w:rPr>
        <w:t xml:space="preserve">Key Metrics of Success:</w:t>
      </w:r>
    </w:p>
    <w:p>
      <w:pPr>
        <w:numPr>
          <w:ilvl w:val="0"/>
          <w:numId w:val="1003"/>
        </w:numPr>
        <w:pStyle w:val="Compact"/>
      </w:pPr>
      <w:r>
        <w:rPr>
          <w:bCs/>
          <w:b/>
        </w:rPr>
        <w:t xml:space="preserve">Time to Employment:</w:t>
      </w:r>
      <w:r>
        <w:t xml:space="preserve"> </w:t>
      </w:r>
      <w:r>
        <w:t xml:space="preserve">4.5 months (significantly faster than the average civilian job search).</w:t>
      </w:r>
    </w:p>
    <w:p>
      <w:pPr>
        <w:numPr>
          <w:ilvl w:val="0"/>
          <w:numId w:val="1003"/>
        </w:numPr>
        <w:pStyle w:val="Compact"/>
      </w:pPr>
      <w:r>
        <w:rPr>
          <w:bCs/>
          <w:b/>
        </w:rPr>
        <w:t xml:space="preserve">Salary Parity:</w:t>
      </w:r>
      <w:r>
        <w:t xml:space="preserve">The new role offered a compensation package comparable to, and in some benefits superior to, their last military pay grade.</w:t>
      </w:r>
    </w:p>
    <w:p>
      <w:pPr>
        <w:numPr>
          <w:ilvl w:val="0"/>
          <w:numId w:val="1003"/>
        </w:numPr>
        <w:pStyle w:val="Compact"/>
      </w:pPr>
      <w:r>
        <w:rPr>
          <w:bCs/>
          <w:b/>
        </w:rPr>
        <w:t xml:space="preserve">Cultural Integration:</w:t>
      </w:r>
      <w:r>
        <w:t xml:space="preserve"> </w:t>
      </w:r>
      <w:r>
        <w:t xml:space="preserve">Thorne reported high satisfaction with the work-life balance and expressed a strong sense of belonging within the Vancouver community, noting the inclusivity of the workplace culture.</w:t>
      </w:r>
    </w:p>
    <w:bookmarkEnd w:id="36"/>
    <w:bookmarkStart w:id="37" w:name="Xff3e6f226c4fe9a7ef735cbe448782922f73209"/>
    <w:p>
      <w:pPr>
        <w:pStyle w:val="Heading2"/>
      </w:pPr>
      <w:r>
        <w:t xml:space="preserve">6. Discussion: The Specificity of Canada Vancouver</w:t>
      </w:r>
    </w:p>
    <w:p>
      <w:pPr>
        <w:pStyle w:val="FirstParagraph"/>
      </w:pPr>
      <w:r>
        <w:t xml:space="preserve">This case study underscores that while military training is universal, its application is local. In</w:t>
      </w:r>
      <w:r>
        <w:t xml:space="preserve"> </w:t>
      </w:r>
      <w:r>
        <w:rPr>
          <w:bCs/>
          <w:b/>
        </w:rPr>
        <w:t xml:space="preserve">Vancouver</w:t>
      </w:r>
      <w:r>
        <w:t xml:space="preserve">, soft skills such as emotional intelligence, adaptability, and community engagement are just as critical as technical leadership. A generic approach to transitioning from military service often fails because it ignores the specific economic and cultural drivers of the host city.</w:t>
      </w:r>
    </w:p>
    <w:p>
      <w:pPr>
        <w:pStyle w:val="BodyText"/>
      </w:pPr>
      <w:r>
        <w:t xml:space="preserve">The "Vancouver Effect" is characterized by a preference for holistic candidates. Employers here do not just hire a</w:t>
      </w:r>
      <w:r>
        <w:t xml:space="preserve"> </w:t>
      </w:r>
      <w:r>
        <w:rPr>
          <w:bCs/>
          <w:b/>
        </w:rPr>
        <w:t xml:space="preserve">Military Officer</w:t>
      </w:r>
      <w:r>
        <w:t xml:space="preserve"> </w:t>
      </w:r>
      <w:r>
        <w:t xml:space="preserve">for their discipline; they hire them for their potential to contribute to a sustainable, diverse, and collaborative society. The success of this transition relied heavily on acknowledging that the officer was not just seeking a job, but entering a new social contract.</w:t>
      </w:r>
    </w:p>
    <w:bookmarkEnd w:id="37"/>
    <w:bookmarkStart w:id="38" w:name="conclusion-and-recommendations"/>
    <w:p>
      <w:pPr>
        <w:pStyle w:val="Heading2"/>
      </w:pPr>
      <w:r>
        <w:t xml:space="preserve">7. Conclusion and Recommendations</w:t>
      </w:r>
    </w:p>
    <w:p>
      <w:pPr>
        <w:pStyle w:val="FirstParagraph"/>
      </w:pPr>
      <w:r>
        <w:t xml:space="preserve">The integration of a</w:t>
      </w:r>
      <w:r>
        <w:t xml:space="preserve"> </w:t>
      </w:r>
      <w:r>
        <w:rPr>
          <w:bCs/>
          <w:b/>
        </w:rPr>
        <w:t xml:space="preserve">Military Officer</w:t>
      </w:r>
      <w:r>
        <w:t xml:space="preserve"> </w:t>
      </w:r>
      <w:r>
        <w:t xml:space="preserve">into the civilian workforce in Vancouver requires more than just resume editing; it demands cultural immersion and strategic networking. The following recommendations are offered for future cases:</w:t>
      </w:r>
    </w:p>
    <w:p>
      <w:pPr>
        <w:numPr>
          <w:ilvl w:val="0"/>
          <w:numId w:val="1004"/>
        </w:numPr>
        <w:pStyle w:val="Compact"/>
      </w:pPr>
      <w:r>
        <w:rPr>
          <w:bCs/>
          <w:b/>
        </w:rPr>
        <w:t xml:space="preserve">Prioritize Networking:</w:t>
      </w:r>
      <w:r>
        <w:t xml:space="preserve"> </w:t>
      </w:r>
      <w:r>
        <w:t xml:space="preserve">In Vancouver, relationships matter. Engage with local veteran organizations early.</w:t>
      </w:r>
    </w:p>
    <w:p>
      <w:pPr>
        <w:numPr>
          <w:ilvl w:val="0"/>
          <w:numId w:val="1004"/>
        </w:numPr>
        <w:pStyle w:val="Compact"/>
      </w:pPr>
      <w:r>
        <w:t xml:space="preserve">Civilian recruiters need context. Always translate military achievements into business outcomes.</w:t>
      </w:r>
    </w:p>
    <w:p>
      <w:pPr>
        <w:numPr>
          <w:ilvl w:val="0"/>
          <w:numId w:val="1004"/>
        </w:numPr>
        <w:pStyle w:val="Compact"/>
      </w:pPr>
      <w:r>
        <w:rPr>
          <w:bCs/>
          <w:b/>
        </w:rPr>
        <w:t xml:space="preserve">Align with Local Values:</w:t>
      </w:r>
      <w:r>
        <w:t xml:space="preserve">Demonstrate commitment to sustainability and diversity, which are core values in the British Columbia job market.</w:t>
      </w:r>
    </w:p>
    <w:p>
      <w:pPr>
        <w:numPr>
          <w:ilvl w:val="0"/>
          <w:numId w:val="1004"/>
        </w:numPr>
        <w:pStyle w:val="Compact"/>
      </w:pPr>
      <w:r>
        <w:t xml:space="preserve">The gap between military and civilian practices can be bridged through targeted education in agile methodologies and local regulatory standards.</w:t>
      </w:r>
    </w:p>
    <w:p>
      <w:pPr>
        <w:pStyle w:val="FirstParagraph"/>
      </w:pPr>
      <w:r>
        <w:t xml:space="preserve">In conclusion, the journey from military officer to civilian professional in Vancouver is challenging but highly achievable. By recognizing the distinct characteristics of the Canadian West Coast market, officers can transform their disciplined background into a competitive advantage, contributing significantly to both their personal fulfillment and the broader economy of</w:t>
      </w:r>
      <w:r>
        <w:t xml:space="preserve"> </w:t>
      </w:r>
      <w:r>
        <w:rPr>
          <w:bCs/>
          <w:b/>
        </w:rPr>
        <w:t xml:space="preserve">Canada Vancouver</w:t>
      </w:r>
      <w:r>
        <w:t xml:space="preserve">.</w:t>
      </w:r>
    </w:p>
    <w:p>
      <w:pPr>
        <w:pStyle w:val="BodyText"/>
      </w:pPr>
      <w:r>
        <w:rPr>
          <w:iCs/>
          <w:i/>
        </w:rPr>
        <w:t xml:space="preserve">Note: This case study is for educational purposes. Names and specific identifying details have been altered or generalized to protect privacy.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Transition in Canada Vancouver</dc:title>
  <dc:creator/>
  <dc:language>en</dc:language>
  <cp:keywords/>
  <dcterms:created xsi:type="dcterms:W3CDTF">2026-07-29T03:50:30Z</dcterms:created>
  <dcterms:modified xsi:type="dcterms:W3CDTF">2026-07-29T03:50:30Z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