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and</w:t>
      </w:r>
      <w:r>
        <w:t xml:space="preserve"> </w:t>
      </w:r>
      <w:r>
        <w:t xml:space="preserve">Community</w:t>
      </w:r>
      <w:r>
        <w:t xml:space="preserve"> </w:t>
      </w:r>
      <w:r>
        <w:t xml:space="preserve">Integration</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India</w:t>
      </w:r>
      <w:r>
        <w:t xml:space="preserve"> </w:t>
      </w:r>
      <w:r>
        <w:t xml:space="preserve">Mumbai</w:t>
      </w:r>
    </w:p>
    <w:bookmarkStart w:id="32" w:name="X1618f2f1bee3839d0eb74d81e7ac24e1166f140"/>
    <w:p>
      <w:pPr>
        <w:pStyle w:val="Heading1"/>
      </w:pPr>
      <w:r>
        <w:t xml:space="preserve">Case Study: Strategic Leadership and Community Integration of a Military Officer in India Mumbai</w:t>
      </w:r>
    </w:p>
    <w:p>
      <w:pPr>
        <w:pStyle w:val="FirstParagraph"/>
      </w:pPr>
      <w:r>
        <w:rPr>
          <w:bCs/>
          <w:b/>
        </w:rPr>
        <w:t xml:space="preserve">Date:</w:t>
      </w:r>
      <w:r>
        <w:t xml:space="preserve"> </w:t>
      </w:r>
      <w:r>
        <w:t xml:space="preserve">October 2023</w:t>
      </w:r>
      <w:r>
        <w:br/>
      </w:r>
      <w:r>
        <w:rPr>
          <w:bCs/>
          <w:b/>
        </w:rPr>
        <w:t xml:space="preserve">Subject:</w:t>
      </w:r>
      <w:r>
        <w:rPr>
          <w:iCs/>
          <w:i/>
        </w:rPr>
        <w:t xml:space="preserve">Military Officer</w:t>
      </w:r>
      <w:r>
        <w:br/>
      </w:r>
      <w:r>
        <w:rPr>
          <w:bCs/>
          <w:b/>
        </w:rPr>
        <w:t xml:space="preserve">Location Context:</w:t>
      </w:r>
      <w:r>
        <w:rPr>
          <w:bCs/>
          <w:b/>
        </w:rPr>
        <w:t xml:space="preserve">India Mumbai</w:t>
      </w:r>
      <w:r>
        <w:br/>
      </w:r>
      <w:r>
        <w:rPr>
          <w:bCs/>
          <w:b/>
          <w:bCs/>
          <w:b/>
        </w:rPr>
        <w:t xml:space="preserve">Status:</w:t>
      </w:r>
    </w:p>
    <w:bookmarkStart w:id="20" w:name="executive-summary"/>
    <w:p>
      <w:pPr>
        <w:pStyle w:val="Heading2"/>
      </w:pPr>
      <w:r>
        <w:t xml:space="preserve">1. Executive Summary</w:t>
      </w:r>
    </w:p>
    <w:p>
      <w:pPr>
        <w:pStyle w:val="FirstParagraph"/>
      </w:pPr>
      <w:r>
        <w:t xml:space="preserve">This case study examines the complex transition and operational integration of a senior military officer within the unique socio-economic landscape of India Mumbai. The primary objective is to analyze how distinct military leadership principles, honed in high-stakes defense environments, can be effectively translated into civilian administrative and corporate sectors in one of Asia’s most dynamic metropolises. By focusing on the specific challenges and opportunities presented by</w:t>
      </w:r>
      <w:r>
        <w:t xml:space="preserve"> </w:t>
      </w:r>
      <w:r>
        <w:rPr>
          <w:bCs/>
          <w:b/>
        </w:rPr>
        <w:t xml:space="preserve">India Mumbai</w:t>
      </w:r>
      <w:r>
        <w:t xml:space="preserve">, this document provides a comprehensive overview of strategy, cultural adaptation, and community engagement.</w:t>
      </w:r>
    </w:p>
    <w:bookmarkEnd w:id="20"/>
    <w:bookmarkStart w:id="21" w:name="X806a4771d7a48ef395c1bea33d17e2d674182f1"/>
    <w:p>
      <w:pPr>
        <w:pStyle w:val="Heading2"/>
      </w:pPr>
      <w:r>
        <w:t xml:space="preserve">2. Background: The Persona of the Military Officer</w:t>
      </w:r>
    </w:p>
    <w:p>
      <w:pPr>
        <w:pStyle w:val="FirstParagraph"/>
      </w:pPr>
      <w:r>
        <w:t xml:space="preserve">The subject of this study is Colonel Arjun Singh (化名), a decorated officer with fifteen years of service in the Indian Army. His career has been defined by rigorous discipline, strategic foresight, and crisis management under extreme pressure. Having served in diverse terrains ranging from high-altitude borders to disaster relief zones, the</w:t>
      </w:r>
      <w:r>
        <w:t xml:space="preserve"> </w:t>
      </w:r>
      <w:r>
        <w:rPr>
          <w:bCs/>
          <w:b/>
        </w:rPr>
        <w:t xml:space="preserve">Military Officer</w:t>
      </w:r>
      <w:r>
        <w:t xml:space="preserve"> </w:t>
      </w:r>
      <w:r>
        <w:t xml:space="preserve">possesses a skill set characterized by decisive action and unwavering integrity. However, upon retirement or transition to a civilian role within the corporate or administrative sector of</w:t>
      </w:r>
      <w:r>
        <w:t xml:space="preserve"> </w:t>
      </w:r>
      <w:r>
        <w:rPr>
          <w:bCs/>
          <w:b/>
        </w:rPr>
        <w:t xml:space="preserve">India Mumbai</w:t>
      </w:r>
      <w:r>
        <w:t xml:space="preserve">, such personnel face significant hurdles related to cultural translation and network rebuilding.</w:t>
      </w:r>
    </w:p>
    <w:bookmarkEnd w:id="21"/>
    <w:bookmarkStart w:id="22" w:name="X8ecc52e2f3a4dd7dc94f591679e4565219950e8"/>
    <w:p>
      <w:pPr>
        <w:pStyle w:val="Heading2"/>
      </w:pPr>
      <w:r>
        <w:t xml:space="preserve">3. Contextual Analysis: The India Mumbai Environment</w:t>
      </w:r>
    </w:p>
    <w:p>
      <w:pPr>
        <w:pStyle w:val="FirstParagraph"/>
      </w:pPr>
      <w:r>
        <w:rPr>
          <w:bCs/>
          <w:b/>
        </w:rPr>
        <w:t xml:space="preserve">Mumbai</w:t>
      </w:r>
      <w:r>
        <w:t xml:space="preserve">, the financial capital of</w:t>
      </w:r>
      <w:r>
        <w:t xml:space="preserve"> </w:t>
      </w:r>
      <w:r>
        <w:rPr>
          <w:bCs/>
          <w:b/>
        </w:rPr>
        <w:t xml:space="preserve">India</w:t>
      </w:r>
      <w:r>
        <w:t xml:space="preserve">, presents a paradoxical environment for leadership. It is a city of stark contrasts, where colonial architecture stands beside modern skyscrapers, and extreme wealth exists alongside dense urban slums. The pace of life in Mumbai is relentless, driven by the stock exchanges on Dalal Street and the bustling port activities at JNPT. For an outsider or a transitioning leader, understanding the nuanced social hierarchy and the informal networks that drive business decisions in</w:t>
      </w:r>
      <w:r>
        <w:t xml:space="preserve"> </w:t>
      </w:r>
      <w:r>
        <w:rPr>
          <w:bCs/>
          <w:b/>
        </w:rPr>
        <w:t xml:space="preserve">India Mumbai</w:t>
      </w:r>
      <w:r>
        <w:t xml:space="preserve"> </w:t>
      </w:r>
      <w:r>
        <w:t xml:space="preserve">is critical.</w:t>
      </w:r>
    </w:p>
    <w:p>
      <w:pPr>
        <w:pStyle w:val="BodyText"/>
      </w:pPr>
      <w:r>
        <w:t xml:space="preserve">The urban infrastructure of Mumbai is characterized by high density and limited space. This creates a unique logistical challenge where efficient resource management is not just a corporate goal but a survival mechanism. The case study highlights how the military’s emphasis on logistics and supply chain integrity aligns perfectly with the demands of operating in this congested metropolitan hub.</w:t>
      </w:r>
    </w:p>
    <w:bookmarkEnd w:id="22"/>
    <w:bookmarkStart w:id="23" w:name="X36aec9f8d8d58b396aa9ee2f48d3bf8edb986e6"/>
    <w:p>
      <w:pPr>
        <w:pStyle w:val="Heading2"/>
      </w:pPr>
      <w:r>
        <w:t xml:space="preserve">4. Problem Statement: Bridging the Civil-Military Divide</w:t>
      </w:r>
    </w:p>
    <w:p>
      <w:pPr>
        <w:pStyle w:val="FirstParagraph"/>
      </w:pPr>
      <w:r>
        <w:t xml:space="preserve">The core problem identified in this study is the "culture shock" experienced by a</w:t>
      </w:r>
      <w:r>
        <w:t xml:space="preserve"> </w:t>
      </w:r>
      <w:r>
        <w:rPr>
          <w:bCs/>
          <w:b/>
        </w:rPr>
        <w:t xml:space="preserve">Military Officer</w:t>
      </w:r>
      <w:r>
        <w:t xml:space="preserve"> </w:t>
      </w:r>
      <w:r>
        <w:t xml:space="preserve">entering the corporate ecosystem of Mumbai. While military structures are hierarchical and rule-bound, the business environment in India is often relationship-driven and flexible. The officer must navigate:</w:t>
      </w:r>
    </w:p>
    <w:p>
      <w:pPr>
        <w:numPr>
          <w:ilvl w:val="0"/>
          <w:numId w:val="1001"/>
        </w:numPr>
        <w:pStyle w:val="Compact"/>
      </w:pPr>
      <w:r>
        <w:t xml:space="preserve">Cultural Nuances: Understanding the indirect communication styles prevalent in Indian business culture.</w:t>
      </w:r>
    </w:p>
    <w:p>
      <w:pPr>
        <w:numPr>
          <w:ilvl w:val="0"/>
          <w:numId w:val="1001"/>
        </w:numPr>
        <w:pStyle w:val="Compact"/>
      </w:pPr>
      <w:r>
        <w:t xml:space="preserve">Bureaucratic Hurdles:Navigating the complex regulatory frameworks specific to state and municipal laws in Mumbai.</w:t>
      </w:r>
    </w:p>
    <w:p>
      <w:pPr>
        <w:numPr>
          <w:ilvl w:val="0"/>
          <w:numId w:val="1001"/>
        </w:numPr>
        <w:pStyle w:val="Compact"/>
      </w:pPr>
      <w:r>
        <w:t xml:space="preserve">Social Integration:Building trust within a diverse population that includes diaspora communities, local workers, and international expatriates.</w:t>
      </w:r>
    </w:p>
    <w:bookmarkEnd w:id="23"/>
    <w:bookmarkStart w:id="26" w:name="X1219a8089aa4c001929140360b7610d74e020e0"/>
    <w:p>
      <w:pPr>
        <w:pStyle w:val="Heading2"/>
      </w:pPr>
      <w:r>
        <w:t xml:space="preserve">5. Strategic Approach: The "Command to Collaboration" Model</w:t>
      </w:r>
    </w:p>
    <w:p>
      <w:pPr>
        <w:pStyle w:val="FirstParagraph"/>
      </w:pPr>
      <w:r>
        <w:t xml:space="preserve">To address these challenges, the</w:t>
      </w:r>
      <w:r>
        <w:t xml:space="preserve"> </w:t>
      </w:r>
      <w:r>
        <w:rPr>
          <w:bCs/>
          <w:b/>
        </w:rPr>
        <w:t xml:space="preserve">Military Officer</w:t>
      </w:r>
      <w:r>
        <w:t xml:space="preserve"> </w:t>
      </w:r>
      <w:r>
        <w:t xml:space="preserve">adopted a hybrid leadership model that retained military precision while embracing civilian collaboration. This approach was tailored specifically for the context of</w:t>
      </w:r>
      <w:r>
        <w:t xml:space="preserve"> </w:t>
      </w:r>
      <w:r>
        <w:rPr>
          <w:bCs/>
          <w:b/>
        </w:rPr>
        <w:t xml:space="preserve">India Mumbai</w:t>
      </w:r>
      <w:r>
        <w:t xml:space="preserve">.</w:t>
      </w:r>
    </w:p>
    <w:bookmarkStart w:id="24" w:name="crisis-management-in-urban-chaos"/>
    <w:p>
      <w:pPr>
        <w:pStyle w:val="Heading3"/>
      </w:pPr>
      <w:r>
        <w:t xml:space="preserve">5.1 Crisis Management in Urban Chaos</w:t>
      </w:r>
    </w:p>
    <w:p>
      <w:pPr>
        <w:pStyle w:val="FirstParagraph"/>
      </w:pPr>
      <w:r>
        <w:t xml:space="preserve">The officer leveraged his experience in disaster relief to manage urban crises effectively. In a city prone to monsoon flooding and infrastructure strain, the ability to remain calm and coordinate multi-agency responses became a key value proposition. The study documents how this skill was utilized during recent municipal water shortages, where the officer’s structured communication channels reduced panic and improved distribution efficiency.</w:t>
      </w:r>
    </w:p>
    <w:bookmarkEnd w:id="24"/>
    <w:bookmarkStart w:id="25" w:name="X3fe222ded7859a1d9b8cedb6e7a47fe281e4799"/>
    <w:p>
      <w:pPr>
        <w:pStyle w:val="Heading3"/>
      </w:pPr>
      <w:r>
        <w:t xml:space="preserve">5.2 Ethical Leadership in a Competitive Market</w:t>
      </w:r>
    </w:p>
    <w:p>
      <w:pPr>
        <w:pStyle w:val="FirstParagraph"/>
      </w:pPr>
      <w:r>
        <w:t xml:space="preserve">In the high-pressure environment of Mumbai’s financial district, ethical lapses can be common. The</w:t>
      </w:r>
      <w:r>
        <w:t xml:space="preserve"> </w:t>
      </w:r>
      <w:r>
        <w:rPr>
          <w:bCs/>
          <w:b/>
        </w:rPr>
        <w:t xml:space="preserve">Military Officer</w:t>
      </w:r>
      <w:r>
        <w:t xml:space="preserve">'s background instilled a rigid code of ethics that served as a differentiator. By implementing transparent governance structures, the officer fostered trust among stakeholders who were previously skeptical due to industry-wide corruption concerns. This integrity became a cornerstone brand identity for the organization he led.</w:t>
      </w:r>
    </w:p>
    <w:bookmarkEnd w:id="25"/>
    <w:bookmarkEnd w:id="26"/>
    <w:bookmarkStart w:id="27" w:name="community-engagement-in-india-mumbai"/>
    <w:p>
      <w:pPr>
        <w:pStyle w:val="Heading2"/>
      </w:pPr>
      <w:r>
        <w:t xml:space="preserve">6. Community Engagement in India Mumbai</w:t>
      </w:r>
    </w:p>
    <w:p>
      <w:pPr>
        <w:pStyle w:val="FirstParagraph"/>
      </w:pPr>
      <w:r>
        <w:t xml:space="preserve">A significant portion of this case study focuses on social responsibility. In</w:t>
      </w:r>
      <w:r>
        <w:t xml:space="preserve"> </w:t>
      </w:r>
      <w:r>
        <w:rPr>
          <w:bCs/>
          <w:b/>
        </w:rPr>
        <w:t xml:space="preserve">India Mumbai</w:t>
      </w:r>
      <w:r>
        <w:t xml:space="preserve">, community perception is paramount for long-term sustainability. The officer initiated programs that bridged the gap between corporate interests and local communities, particularly in areas surrounding major industrial hubs.</w:t>
      </w:r>
    </w:p>
    <w:p>
      <w:pPr>
        <w:numPr>
          <w:ilvl w:val="0"/>
          <w:numId w:val="1002"/>
        </w:numPr>
        <w:pStyle w:val="Compact"/>
      </w:pPr>
      <w:r>
        <w:t xml:space="preserve">Educational Outreach:Mentorship programs were established in local government schools, focusing on discipline and basic technical skills.</w:t>
      </w:r>
    </w:p>
    <w:p>
      <w:pPr>
        <w:numPr>
          <w:ilvl w:val="0"/>
          <w:numId w:val="1002"/>
        </w:numPr>
        <w:pStyle w:val="Compact"/>
      </w:pPr>
      <w:r>
        <w:t xml:space="preserve">Disaster Preparedness:The officer collaborated with the Mumbai Metropolitan Region Development Authority (MMRDA) to create community-led disaster response teams, utilizing military training techniques for civilian volunteers.</w:t>
      </w:r>
    </w:p>
    <w:p>
      <w:pPr>
        <w:numPr>
          <w:ilvl w:val="0"/>
          <w:numId w:val="1002"/>
        </w:numPr>
        <w:pStyle w:val="Compact"/>
      </w:pPr>
      <w:r>
        <w:t xml:space="preserve">Economic Empowerment:Supply chain initiatives were directed toward local vendors in Dharavi and other informal settlements, creating a ripple effect of economic stability.</w:t>
      </w:r>
    </w:p>
    <w:bookmarkEnd w:id="27"/>
    <w:bookmarkStart w:id="28" w:name="outcomes-and-impact-assessment"/>
    <w:p>
      <w:pPr>
        <w:pStyle w:val="Heading2"/>
      </w:pPr>
      <w:r>
        <w:t xml:space="preserve">7. Outcomes and Impact Assessment</w:t>
      </w:r>
    </w:p>
    <w:p>
      <w:pPr>
        <w:pStyle w:val="FirstParagraph"/>
      </w:pPr>
      <w:r>
        <w:t xml:space="preserve">The implementation of this strategy yielded measurable results over an eighteen-month period:</w:t>
      </w:r>
    </w:p>
    <w:p>
      <w:pPr>
        <w:numPr>
          <w:ilvl w:val="0"/>
          <w:numId w:val="1003"/>
        </w:numPr>
        <w:pStyle w:val="Compact"/>
      </w:pPr>
      <w:r>
        <w:t xml:space="preserve">A 40% reduction in logistical errors due to the application of military-grade supply chain tracking.</w:t>
      </w:r>
    </w:p>
    <w:p>
      <w:pPr>
        <w:numPr>
          <w:ilvl w:val="0"/>
          <w:numId w:val="1003"/>
        </w:numPr>
        <w:pStyle w:val="Compact"/>
      </w:pPr>
      <w:r>
        <w:t xml:space="preserve">Community Trust Index:A significant increase in positive public sentiment, as measured by local media analysis and community surveys across Mumbai.</w:t>
      </w:r>
    </w:p>
    <w:p>
      <w:pPr>
        <w:numPr>
          <w:ilvl w:val="0"/>
          <w:numId w:val="1003"/>
        </w:numPr>
        <w:pStyle w:val="Compact"/>
      </w:pPr>
      <w:r>
        <w:t xml:space="preserve">Cultural Integration:The successful adaptation of the</w:t>
      </w:r>
      <w:r>
        <w:t xml:space="preserve"> </w:t>
      </w:r>
      <w:r>
        <w:rPr>
          <w:bCs/>
          <w:b/>
        </w:rPr>
        <w:t xml:space="preserve">Military Officer</w:t>
      </w:r>
      <w:r>
        <w:t xml:space="preserve">'s leadership style resulted in a 90% retention rate among his direct reports, a rarity in the high-turnover corporate sector of India.</w:t>
      </w:r>
    </w:p>
    <w:bookmarkEnd w:id="28"/>
    <w:bookmarkStart w:id="29" w:name="challenges-encountered"/>
    <w:p>
      <w:pPr>
        <w:pStyle w:val="Heading2"/>
      </w:pPr>
      <w:r>
        <w:t xml:space="preserve">8. Challenges Encountered</w:t>
      </w:r>
    </w:p>
    <w:p>
      <w:pPr>
        <w:pStyle w:val="FirstParagraph"/>
      </w:pPr>
      <w:r>
        <w:t xml:space="preserve">The journey was not without obstacles. The initial rigidity of the officer’s decision-making process clashed with the iterative, agile nature required by Mumbai’s tech startups. Furthermore, language barriers and regional linguistic diversity within Maharashtra added layers of complexity to internal communications. However, these challenges were mitigated through continuous learning and the appointment of local cultural liaisons.</w:t>
      </w:r>
    </w:p>
    <w:bookmarkEnd w:id="29"/>
    <w:bookmarkStart w:id="30" w:name="conclusion"/>
    <w:p>
      <w:pPr>
        <w:pStyle w:val="Heading2"/>
      </w:pPr>
      <w:r>
        <w:t xml:space="preserve">9. Conclusion</w:t>
      </w:r>
    </w:p>
    <w:p>
      <w:pPr>
        <w:pStyle w:val="FirstParagraph"/>
      </w:pPr>
      <w:r>
        <w:t xml:space="preserve">This case study demonstrates that the qualities inherent in a</w:t>
      </w:r>
      <w:r>
        <w:t xml:space="preserve"> </w:t>
      </w:r>
      <w:r>
        <w:rPr>
          <w:bCs/>
          <w:b/>
        </w:rPr>
        <w:t xml:space="preserve">Military Officer</w:t>
      </w:r>
      <w:r>
        <w:t xml:space="preserve">—discipline, strategic planning, and ethical fortitude—are not only transferable but highly valuable in the bustling metropolis of</w:t>
      </w:r>
      <w:r>
        <w:t xml:space="preserve"> </w:t>
      </w:r>
      <w:r>
        <w:rPr>
          <w:bCs/>
          <w:b/>
        </w:rPr>
        <w:t xml:space="preserve">India Mumbai</w:t>
      </w:r>
      <w:r>
        <w:t xml:space="preserve">. The transition from military to civilian life requires more than just technical skill acquisition; it demands a deep understanding of the local socio-cultural fabric. By adapting military precision to the fluid environment of Mumbai, leaders can achieve sustainable success while contributing positively to community development. The integration of structured leadership with empathetic community engagement offers a replicable model for other defense personnel transitioning into urban Indian contexts.</w:t>
      </w:r>
    </w:p>
    <w:bookmarkEnd w:id="30"/>
    <w:bookmarkStart w:id="31" w:name="recommendations"/>
    <w:p>
      <w:pPr>
        <w:pStyle w:val="Heading2"/>
      </w:pPr>
      <w:r>
        <w:t xml:space="preserve">10. Recommendations</w:t>
      </w:r>
    </w:p>
    <w:p>
      <w:pPr>
        <w:pStyle w:val="FirstParagraph"/>
      </w:pPr>
      <w:r>
        <w:t xml:space="preserve">For future military officers planning to operate in similar environments, this study recommends:</w:t>
      </w:r>
    </w:p>
    <w:p>
      <w:pPr>
        <w:numPr>
          <w:ilvl w:val="0"/>
          <w:numId w:val="1004"/>
        </w:numPr>
        <w:pStyle w:val="Compact"/>
      </w:pPr>
      <w:r>
        <w:t xml:space="preserve">Prioritize Cultural Immersion:Spend significant time understanding the informal networks and social dynamics of Mumbai.</w:t>
      </w:r>
    </w:p>
    <w:p>
      <w:pPr>
        <w:numPr>
          <w:ilvl w:val="0"/>
          <w:numId w:val="1004"/>
        </w:numPr>
        <w:pStyle w:val="Compact"/>
      </w:pPr>
      <w:r>
        <w:t xml:space="preserve">Leverage Crisis Skills:Position crisis management expertise as a key differentiator in urban operational roles.</w:t>
      </w:r>
    </w:p>
    <w:p>
      <w:pPr>
        <w:numPr>
          <w:ilvl w:val="0"/>
          <w:numId w:val="1004"/>
        </w:numPr>
        <w:pStyle w:val="Compact"/>
      </w:pPr>
      <w:r>
        <w:t xml:space="preserve">Foster Local Partnerships:Engage with local NGOs and municipal bodies early in the transition process to build credibility.</w:t>
      </w:r>
    </w:p>
    <w:p>
      <w:r>
        <w:pict>
          <v:rect style="width:0;height:1.5pt" o:hralign="center" o:hrstd="t" o:hr="t"/>
        </w:pict>
      </w:r>
    </w:p>
    <w:p>
      <w:pPr>
        <w:pStyle w:val="FirstParagraph"/>
      </w:pPr>
      <w:r>
        <w:rPr>
          <w:iCs/>
          <w:i/>
        </w:rPr>
        <w:t xml:space="preserve">This document is a fictional case study created for analytical and educational purposes. All names and specific operational details have been anonymized or fictionalized to protect privacy, although the contextual setting of India Mumbai remains accurate for illustrative purposes.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and Community Integration of a Military Officer in India Mumbai</dc:title>
  <dc:creator/>
  <dc:language>en</dc:language>
  <cp:keywords/>
  <dcterms:created xsi:type="dcterms:W3CDTF">2026-07-29T15:00:14Z</dcterms:created>
  <dcterms:modified xsi:type="dcterms:W3CDTF">2026-07-29T15:00:14Z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