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Strategic</w:t>
      </w:r>
      <w:r>
        <w:t xml:space="preserve"> </w:t>
      </w:r>
      <w:r>
        <w:t xml:space="preserve">Leadership</w:t>
      </w:r>
      <w:r>
        <w:t xml:space="preserve"> </w:t>
      </w:r>
      <w:r>
        <w:t xml:space="preserve">and</w:t>
      </w:r>
      <w:r>
        <w:t xml:space="preserve"> </w:t>
      </w:r>
      <w:r>
        <w:t xml:space="preserve">Operational</w:t>
      </w:r>
      <w:r>
        <w:t xml:space="preserve"> </w:t>
      </w:r>
      <w:r>
        <w:t xml:space="preserve">Command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26" w:name="X6428de69e2e45864a035441ada5fb4db833181b"/>
    <w:p>
      <w:pPr>
        <w:pStyle w:val="Heading1"/>
      </w:pPr>
      <w:r>
        <w:t xml:space="preserve">Case Study: The Complexity of Command for a Military Officer in Israel Jerusalem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Confidential Analysis</w:t>
      </w:r>
      <w:r>
        <w:br/>
      </w:r>
    </w:p>
    <w:p>
      <w:pPr>
        <w:pStyle w:val="BodyText"/>
      </w:pPr>
      <w:r>
        <w:br/>
      </w:r>
      <w:r>
        <w:t xml:space="preserve">Senior</w:t>
      </w:r>
      <w:r>
        <w:t xml:space="preserve"> </w:t>
      </w:r>
      <w:r>
        <w:t xml:space="preserve">Military Officer</w:t>
      </w:r>
    </w:p>
    <w:bookmarkStart w:id="20" w:name="introduction-and-contextual-background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t xml:space="preserve">Military Officer</w:t>
      </w:r>
      <w:r>
        <w:t xml:space="preserve"> </w:t>
      </w:r>
      <w:r>
        <w:t xml:space="preserve">within the Israel Defense Forces (IDF) is one of the most demanding positions in modern national security structures. However, when this role is situated specifically within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Israel Jerusalem</w:t>
        </w:r>
      </w:hyperlink>
      <w:r>
        <w:t xml:space="preserve">, it transcends standard military operations and enters the realm of profound geopolitical, religious, and sociological complexity. This case study examines the unique challenges faced by a senior officer commanding units tasked with securing the capital city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Israel Jerusalem</w:t>
        </w:r>
      </w:hyperlink>
      <w:r>
        <w:t xml:space="preserve">. It is not merely a matter of tactical defense; it is an exercise in balancing security imperatives with deep cultural sensitivities and international diplomatic pressures.</w:t>
      </w:r>
    </w:p>
    <w:p>
      <w:pPr>
        <w:pStyle w:val="BodyText"/>
      </w:pPr>
      <w:hyperlink w:anchor="Xa39a3ee5e6b4b0d3255bfef95601890afd80709">
        <w:r>
          <w:rPr>
            <w:rStyle w:val="Hyperlink"/>
            <w:bCs/>
            <w:b/>
          </w:rPr>
          <w:t xml:space="preserve">Israel Jerusalem</w:t>
        </w:r>
      </w:hyperlink>
      <w:r>
        <w:t xml:space="preserve"> </w:t>
      </w:r>
      <w:r>
        <w:t xml:space="preserve">stands as a city of unparalleled symbolic weight. For the State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Israel Jerusalem</w:t>
        </w:r>
      </w:hyperlink>
      <w:r>
        <w:t xml:space="preserve">, it is the eternal, undivided capital, a place where ancient history meets modern statehood. For the world, it remains one of the most contested pieces of real estate on Earth. Therefore, any</w:t>
      </w:r>
      <w:r>
        <w:t xml:space="preserve"> </w:t>
      </w:r>
      <w:r>
        <w:t xml:space="preserve">Military Officer</w:t>
      </w:r>
      <w:r>
        <w:t xml:space="preserve"> </w:t>
      </w:r>
      <w:r>
        <w:t xml:space="preserve">operating within this jurisdiction must possess not only tactical acumen but also an exceptional degree of political intelligence and cultural empathy.</w:t>
      </w:r>
    </w:p>
    <w:bookmarkEnd w:id="20"/>
    <w:bookmarkStart w:id="21" w:name="X4bbf41071fe002cf60d36a73057c0351fe0329c"/>
    <w:p>
      <w:pPr>
        <w:pStyle w:val="Heading2"/>
      </w:pPr>
      <w:r>
        <w:t xml:space="preserve">2. Operational Environment: The Unique Terrain of Israel Jerusalem</w:t>
      </w:r>
    </w:p>
    <w:p>
      <w:pPr>
        <w:pStyle w:val="FirstParagraph"/>
      </w:pPr>
      <w:r>
        <w:t xml:space="preserve">The operational environment for a</w:t>
      </w:r>
    </w:p>
    <w:p>
      <w:pPr>
        <w:pStyle w:val="BodyText"/>
      </w:pPr>
      <w:r>
        <w:t xml:space="preserve">Military Officer, particularly those stationed in or rotating through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Israel Jerusalem</w:t>
        </w:r>
      </w:hyperlink>
      <w:r>
        <w:t xml:space="preserve">, is defined by its density and diversity. Unlike the open borders of the Negev or the strategic frontlines of the Golan,</w:t>
      </w:r>
    </w:p>
    <w:p>
      <w:pPr>
        <w:pStyle w:val="BodyText"/>
      </w:pPr>
      <w:r>
        <w:t xml:space="preserve">Israel Jerusalem presents an urban warfare scenario that is inherently complex. The topography includes narrow alleys, ancient stone infrastructure, and highly populated districts where military hardware can be a provocation in itself.</w:t>
      </w:r>
    </w:p>
    <w:p>
      <w:pPr>
        <w:pStyle w:val="BodyText"/>
      </w:pPr>
      <w:r>
        <w:t xml:space="preserve">In this context, the</w:t>
      </w:r>
    </w:p>
    <w:p>
      <w:pPr>
        <w:pStyle w:val="BodyText"/>
      </w:pPr>
      <w:r>
        <w:t xml:space="preserve">Military Officer, must navigate a "gray zone" of conflict. Threats are not always conventional armies but may include civil unrest, terrorist infiltrations from the West Bank, or coordinated attacks during religious holidays. The officer’s decision-making framework is constrained by the necessity to protect civilian life while maintaining a visible security presence that deters aggression without inciting further hostility among the local population of</w:t>
      </w:r>
    </w:p>
    <w:p>
      <w:pPr>
        <w:pStyle w:val="BodyText"/>
      </w:pPr>
      <w:r>
        <w:t xml:space="preserve">Israel Jerusalem.</w:t>
      </w:r>
    </w:p>
    <w:bookmarkEnd w:id="21"/>
    <w:bookmarkStart w:id="22" w:name="X2864bcdbf35bbf9697b6d08eea4dce4b3ced49e"/>
    <w:p>
      <w:pPr>
        <w:pStyle w:val="Heading2"/>
      </w:pPr>
      <w:r>
        <w:t xml:space="preserve">3. The Officer Profile: Psychological and Professional Requirements</w:t>
      </w:r>
    </w:p>
    <w:p>
      <w:pPr>
        <w:pStyle w:val="FirstParagraph"/>
      </w:pPr>
      <w:r>
        <w:t xml:space="preserve">A successful</w:t>
      </w:r>
    </w:p>
    <w:p>
      <w:pPr>
        <w:pStyle w:val="BodyText"/>
      </w:pPr>
      <w:r>
        <w:t xml:space="preserve">Military Officer, especially one deployed to the sensitive environs of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Israel Jerusalem</w:t>
        </w:r>
      </w:hyperlink>
      <w:r>
        <w:t xml:space="preserve">, requires a distinct psychological profile. Standard combat training is insufficient when the primary adversary may be a civilian mob, and the rules of engagement are strictly governed by both military law and public opinion. The officer must exhibit: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Emotional Stability under Spectacle:</w:t>
      </w:r>
      <w:r>
        <w:t xml:space="preserve"> </w:t>
      </w:r>
      <w:r>
        <w:t xml:space="preserve">In</w:t>
      </w:r>
    </w:p>
    <w:p>
      <w:pPr>
        <w:numPr>
          <w:ilvl w:val="0"/>
          <w:numId w:val="1000"/>
        </w:numPr>
        <w:pStyle w:val="Compact"/>
      </w:pPr>
      <w:r>
        <w:t xml:space="preserve">Israel Jerusalem, every security incident is potentially global news. An officer must remain calm when surrounded by international media and diplomatic observers.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Fluency:</w:t>
      </w:r>
      <w:r>
        <w:t xml:space="preserve"> </w:t>
      </w:r>
      <w:r>
        <w:t xml:space="preserve">A deep understanding of the religious sentiments surrounding holy sites in</w:t>
      </w:r>
    </w:p>
    <w:p>
      <w:pPr>
        <w:numPr>
          <w:ilvl w:val="0"/>
          <w:numId w:val="1000"/>
        </w:numPr>
        <w:pStyle w:val="Compact"/>
      </w:pPr>
      <w:r>
        <w:t xml:space="preserve">Israel Jerusalem. Missteps in protocol can escalate minor incidents into major crises.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Judgment Integrity:</w:t>
      </w:r>
      <w:r>
        <w:t xml:space="preserve"> </w:t>
      </w:r>
      <w:r>
        <w:t xml:space="preserve">The ability to make split-second decisions that align with the strategic interests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Israel Jerusalem</w:t>
        </w:r>
      </w:hyperlink>
      <w:r>
        <w:t xml:space="preserve">’s sovereignty while minimizing collateral damage.</w:t>
      </w:r>
    </w:p>
    <w:p>
      <w:pPr>
        <w:pStyle w:val="FirstParagraph"/>
      </w:pPr>
      <w:r>
        <w:t xml:space="preserve">This case study highlights that the modern</w:t>
      </w:r>
    </w:p>
    <w:p>
      <w:pPr>
        <w:pStyle w:val="BodyText"/>
      </w:pPr>
      <w:r>
        <w:t xml:space="preserve">Military Officer, in this specific theater, is as much a diplomat as a warrior. They are the visible arm of state authority in a city where that authority is constantly challenged and scrutinized.</w:t>
      </w:r>
    </w:p>
    <w:bookmarkEnd w:id="22"/>
    <w:bookmarkStart w:id="23" w:name="Xd993620376cb9d333f91b75bda8f98c73e825de"/>
    <w:p>
      <w:pPr>
        <w:pStyle w:val="Heading2"/>
      </w:pPr>
      <w:r>
        <w:t xml:space="preserve">4. Case Scenario: The High Holy Days Security Operation</w:t>
      </w:r>
    </w:p>
    <w:p>
      <w:pPr>
        <w:pStyle w:val="FirstParagraph"/>
      </w:pPr>
      <w:r>
        <w:t xml:space="preserve">To illustrate these challenges, we examine a hypothetical but realistic scenario involving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Israel Jerusalem</w:t>
        </w:r>
      </w:hyperlink>
      <w:r>
        <w:rPr>
          <w:bCs/>
          <w:b/>
        </w:rPr>
        <w:t xml:space="preserve">.</w:t>
      </w:r>
      <w:r>
        <w:t xml:space="preserve">. During the High Holy Days, tensions in</w:t>
      </w:r>
    </w:p>
    <w:p>
      <w:pPr>
        <w:pStyle w:val="BodyText"/>
      </w:pPr>
      <w:r>
        <w:t xml:space="preserve">Israel Jerusalem, particularly around the Temple Mount/Haram al-Sharif compound and the Western Wall plaza, are at their peak. A senior</w:t>
      </w:r>
    </w:p>
    <w:p>
      <w:pPr>
        <w:pStyle w:val="BodyText"/>
      </w:pPr>
      <w:r>
        <w:t xml:space="preserve">Military Officer, Captain Cohen (pseudonym), is tasked with overseeing a perimeter security detail.</w:t>
      </w:r>
    </w:p>
    <w:p>
      <w:pPr>
        <w:pStyle w:val="BodyText"/>
      </w:pPr>
      <w:r>
        <w:rPr>
          <w:bCs/>
          <w:b/>
        </w:rPr>
        <w:t xml:space="preserve">The Incident:</w:t>
      </w:r>
      <w:r>
        <w:t xml:space="preserve"> </w:t>
      </w:r>
      <w:r>
        <w:t xml:space="preserve">Crowds gather to commemorate a sensitive date. Tensions rise as rumors spread regarding potential provocations by extremist groups. A small group of agitators begins throwing stones at police lines near the Lion’s Gate in</w:t>
      </w:r>
    </w:p>
    <w:p>
      <w:pPr>
        <w:pStyle w:val="BodyText"/>
      </w:pPr>
      <w:r>
        <w:t xml:space="preserve">Israel Jerusalem.</w:t>
      </w:r>
    </w:p>
    <w:p>
      <w:pPr>
        <w:pStyle w:val="BodyText"/>
      </w:pPr>
      <w:r>
        <w:rPr>
          <w:bCs/>
          <w:b/>
        </w:rPr>
        <w:t xml:space="preserve">The Decision Matrix:</w:t>
      </w:r>
      <w:r>
        <w:t xml:space="preserve"> </w:t>
      </w:r>
      <w:r>
        <w:t xml:space="preserve">Captain Cohen, the</w:t>
      </w:r>
    </w:p>
    <w:p>
      <w:pPr>
        <w:pStyle w:val="BodyText"/>
      </w:pPr>
      <w:r>
        <w:t xml:space="preserve">Military Officer, faces a critical choice. Using heavy-handed force could quash the riot immediately but would likely trigger widespread unrest across the Palestinian neighborhoods of East</w:t>
      </w:r>
    </w:p>
    <w:p>
      <w:pPr>
        <w:pStyle w:val="BodyText"/>
      </w:pPr>
      <w:r>
        <w:t xml:space="preserve">Israel Jerusalem. Withdrawing forces might preserve peace temporarily but could embolden attackers and signal weakness.</w:t>
      </w:r>
    </w:p>
    <w:p>
      <w:pPr>
        <w:pStyle w:val="BodyText"/>
      </w:pPr>
      <w:r>
        <w:rPr>
          <w:bCs/>
          <w:b/>
        </w:rPr>
        <w:t xml:space="preserve">The Outcome:</w:t>
      </w:r>
      <w:r>
        <w:t xml:space="preserve"> </w:t>
      </w:r>
      <w:r>
        <w:t xml:space="preserve">Drawing on specialized training for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Israel Jerusalem, Captain Cohen opts for a precision response. He deploys non-lethal dispersal techniques while simultaneously securing the religious sites to ensure no physical damage occurs. He coordinates closely with civilian police and intelligence units, avoiding a blanket lockdown that would anger the broader populace of</w:t>
        </w:r>
      </w:hyperlink>
      <w:r>
        <w:t xml:space="preserve"> </w:t>
      </w:r>
      <w:hyperlink w:anchor="Xa39a3ee5e6b4b0d3255bfef95601890afd80709">
        <w:r>
          <w:rPr>
            <w:rStyle w:val="Hyperlink"/>
          </w:rPr>
          <w:t xml:space="preserve">Israel Jerusalem. The operation succeeds in de-escalating the situation without major injuries, preserving both security and stability in</w:t>
        </w:r>
      </w:hyperlink>
    </w:p>
    <w:p>
      <w:pPr>
        <w:pStyle w:val="BodyText"/>
      </w:pPr>
      <w:r>
        <w:t xml:space="preserve">Israel Jerusalem.</w:t>
      </w:r>
    </w:p>
    <w:bookmarkEnd w:id="23"/>
    <w:bookmarkStart w:id="24" w:name="X2a429c53a62865a5ac5d121ac9272ea7c3148b7"/>
    <w:p>
      <w:pPr>
        <w:pStyle w:val="Heading2"/>
      </w:pPr>
      <w:r>
        <w:t xml:space="preserve">5. Strategic Implications for Israel Jerusalem</w:t>
      </w:r>
    </w:p>
    <w:p>
      <w:pPr>
        <w:pStyle w:val="FirstParagraph"/>
      </w:pPr>
      <w:r>
        <w:t xml:space="preserve">This case study underscores that the preservation of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Israel Jerusalem</w:t>
        </w:r>
      </w:hyperlink>
      <w:r>
        <w:t xml:space="preserve"> </w:t>
      </w:r>
      <w:r>
        <w:t xml:space="preserve">is not achieved through brute force alone but through nuanced command structures. The</w:t>
      </w:r>
    </w:p>
    <w:p>
      <w:pPr>
        <w:pStyle w:val="BodyText"/>
      </w:pPr>
      <w:r>
        <w:t xml:space="preserve">Military Officer, serves as the critical link between strategic national policy and street-level reality.</w:t>
      </w:r>
    </w:p>
    <w:p>
      <w:pPr>
        <w:pStyle w:val="BodyText"/>
      </w:pPr>
      <w:r>
        <w:t xml:space="preserve">For</w:t>
      </w:r>
    </w:p>
    <w:p>
      <w:pPr>
        <w:pStyle w:val="BodyText"/>
      </w:pPr>
      <w:r>
        <w:t xml:space="preserve">Israel Jerusalem, the presence of a disciplined, highly trained</w:t>
      </w:r>
    </w:p>
    <w:p>
      <w:pPr>
        <w:pStyle w:val="BodyText"/>
      </w:pPr>
      <w:r>
        <w:t xml:space="preserve">Military Officer, is essential for maintaining deterrence. However, it is also vital for projecting an image of legitimacy and order. When the</w:t>
      </w:r>
    </w:p>
    <w:p>
      <w:pPr>
        <w:pStyle w:val="BodyText"/>
      </w:pPr>
      <w:r>
        <w:t xml:space="preserve">Military Officer operates with restraint and precision in</w:t>
      </w:r>
    </w:p>
    <w:p>
      <w:pPr>
        <w:pStyle w:val="BodyText"/>
      </w:pPr>
      <w:r>
        <w:t xml:space="preserve">Israel Jerusalem, they reinforce the state’s claim to sovereignty based on law and stability rather than chaos.</w:t>
      </w:r>
    </w:p>
    <w:bookmarkEnd w:id="24"/>
    <w:bookmarkStart w:id="25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The role of the</w:t>
      </w:r>
    </w:p>
    <w:p>
      <w:pPr>
        <w:pStyle w:val="BodyText"/>
      </w:pPr>
      <w:r>
        <w:t xml:space="preserve">Military Officer, 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Israel Jerusalem</w:t>
        </w:r>
      </w:hyperlink>
      <w:r>
        <w:t xml:space="preserve"> </w:t>
      </w:r>
      <w:r>
        <w:t xml:space="preserve">is a test of the highest order. It requires a synthesis of military prowess, diplomatic savvy, and cultural sensitivity. As demonstrated in this case study, failures in judgment can have immediate and severe consequences for the security and stability of</w:t>
      </w:r>
    </w:p>
    <w:p>
      <w:pPr>
        <w:pStyle w:val="BodyText"/>
      </w:pPr>
      <w:r>
        <w:t xml:space="preserve">Israel Jerusalem. Conversely, success reinforces the resilience of the city.</w:t>
      </w:r>
    </w:p>
    <w:p>
      <w:pPr>
        <w:pStyle w:val="BodyText"/>
      </w:pPr>
      <w:r>
        <w:t xml:space="preserve">As geopolitical tensions continue to evolve around</w:t>
      </w:r>
    </w:p>
    <w:p>
      <w:pPr>
        <w:pStyle w:val="BodyText"/>
      </w:pPr>
      <w:r>
        <w:t xml:space="preserve">Israel Jerusalem, understanding the multifaceted duties of its military leadership is crucial. The</w:t>
      </w:r>
    </w:p>
    <w:p>
      <w:pPr>
        <w:pStyle w:val="BodyText"/>
      </w:pPr>
      <w:r>
        <w:t xml:space="preserve">Military Officer, is not just a defender of borders but a guardian of history and a stabilizer of one of the world’s most complex urban environments. Future training and doctrinal development for officers in</w:t>
      </w:r>
    </w:p>
    <w:p>
      <w:pPr>
        <w:pStyle w:val="BodyText"/>
      </w:pPr>
      <w:r>
        <w:t xml:space="preserve">Israel Jerusalem must continue to emphasize this unique blend of kinetic capability and non-kinetic influence.</w:t>
      </w:r>
    </w:p>
    <w:p>
      <w:pPr>
        <w:pStyle w:val="BodyText"/>
      </w:pPr>
      <w:r>
        <w:t xml:space="preserve">This document serves as an educational resource for understanding the operational realities faced by military personnel in high-stakes urban centers, specifically focusing on the unique context of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Israel Jerusalem</w:t>
        </w:r>
      </w:hyperlink>
      <w:r>
        <w:t xml:space="preserve">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Strategic Leadership and Operational Command in Israel Jerusalem</dc:title>
  <dc:creator/>
  <cp:keywords/>
  <dcterms:created xsi:type="dcterms:W3CDTF">2026-07-29T09:50:59Z</dcterms:created>
  <dcterms:modified xsi:type="dcterms:W3CDTF">2026-07-29T09:50:59Z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