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and</w:t>
      </w:r>
      <w:r>
        <w:t xml:space="preserve"> </w:t>
      </w:r>
      <w:r>
        <w:t xml:space="preserve">Innovation</w:t>
      </w:r>
      <w:r>
        <w:t xml:space="preserve"> </w:t>
      </w:r>
      <w:r>
        <w:t xml:space="preserve">in</w:t>
      </w:r>
      <w:r>
        <w:t xml:space="preserve"> </w:t>
      </w:r>
      <w:r>
        <w:t xml:space="preserve">a</w:t>
      </w:r>
      <w:r>
        <w:t xml:space="preserve"> </w:t>
      </w:r>
      <w:r>
        <w:t xml:space="preserve">Military</w:t>
      </w:r>
      <w:r>
        <w:t xml:space="preserve"> </w:t>
      </w:r>
      <w:r>
        <w:t xml:space="preserve">Officer</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Tel</w:t>
      </w:r>
      <w:r>
        <w:t xml:space="preserve"> </w:t>
      </w:r>
      <w:r>
        <w:t xml:space="preserve">Aviv</w:t>
      </w:r>
    </w:p>
    <w:p>
      <w:pPr>
        <w:pStyle w:val="FirstParagraph"/>
      </w:pPr>
      <w:r>
        <w:t xml:space="preserve">Case Study</w:t>
      </w:r>
      <w:r>
        <w:t xml:space="preserve">: Strategic Leadership and Innovation in a</w:t>
      </w:r>
      <w:r>
        <w:t xml:space="preserve"> </w:t>
      </w:r>
      <w:r>
        <w:t xml:space="preserve">Military Officer</w:t>
      </w:r>
      <w:r>
        <w:t xml:space="preserve"> </w:t>
      </w:r>
      <w:r>
        <w:t xml:space="preserve">within the Context of</w:t>
      </w:r>
    </w:p>
    <w:bookmarkStart w:id="20" w:name="executive-summary"/>
    <w:p>
      <w:pPr>
        <w:pStyle w:val="Heading3"/>
      </w:pPr>
      <w:r>
        <w:t xml:space="preserve">Executive Summary</w:t>
      </w:r>
    </w:p>
    <w:p>
      <w:pPr>
        <w:pStyle w:val="FirstParagraph"/>
      </w:pPr>
      <w:r>
        <w:t xml:space="preserve">This document presents a comprehensive analysis of the professional trajectory and strategic impact of a senior Military Officer stationed in the dynamic urban and geopolitical environment of Israel Tel Aviv. The study explores how traditional military leadership paradigms intersect with modern technological innovation, public relations challenges, and high-stakes security operations. By examining specific operational scenarios and civilian-military integration efforts in</w:t>
      </w:r>
      <w:r>
        <w:t xml:space="preserve"> </w:t>
      </w:r>
      <w:r>
        <w:rPr>
          <w:bCs/>
          <w:b/>
        </w:rPr>
        <w:t xml:space="preserve">Israel Tel Aviv</w:t>
      </w:r>
      <w:r>
        <w:t xml:space="preserve">, this Case Study illustrates the unique dual-role responsibilities faced by officers operating at the nexus of national defense and urban civic life.</w:t>
      </w:r>
    </w:p>
    <w:bookmarkEnd w:id="20"/>
    <w:bookmarkStart w:id="21" w:name="introduction-and-background"/>
    <w:p>
      <w:pPr>
        <w:pStyle w:val="Heading2"/>
      </w:pPr>
      <w:r>
        <w:t xml:space="preserve">1. Introduction and Background</w:t>
      </w:r>
    </w:p>
    <w:p>
      <w:pPr>
        <w:pStyle w:val="FirstParagraph"/>
      </w:pPr>
      <w:r>
        <w:t xml:space="preserve">In the contemporary geopolitical landscape, the role of a Military Officer extends far beyond conventional combat operations. Nowhere is this more evident than in</w:t>
      </w:r>
    </w:p>
    <w:p>
      <w:pPr>
        <w:pStyle w:val="BodyText"/>
      </w:pPr>
      <w:r>
        <w:t xml:space="preserve">, a city that serves as both the economic heart of Israel and a frontline in modern hybrid warfare. The complexity of operating within</w:t>
      </w:r>
      <w:r>
        <w:t xml:space="preserve"> </w:t>
      </w:r>
      <w:r>
        <w:rPr>
          <w:bCs/>
          <w:b/>
        </w:rPr>
        <w:t xml:space="preserve">Israel Tel Aviv</w:t>
      </w:r>
      <w:r>
        <w:t xml:space="preserve"> </w:t>
      </w:r>
      <w:r>
        <w:t xml:space="preserve">requires leaders who possess not only tactical acumen but also diplomatic finesse, technological literacy, and an understanding of civil-military dynamics.</w:t>
      </w:r>
    </w:p>
    <w:p>
      <w:pPr>
        <w:pStyle w:val="BodyText"/>
      </w:pPr>
      <w:r>
        <w:t xml:space="preserve">This Case Study focuses on "Officer A," a fictionalized composite character representing the archetype of a modern Israeli military commander based in the coastal metropolitan hub. The primary objective is to analyze how a Military Officer navigates the intricate balance between security requirements, technological innovation (often referred to as "Start-Up Nation" synergy), and public engagement in one of the world's most densely populated and politically sensitive cities.</w:t>
      </w:r>
    </w:p>
    <w:p>
      <w:pPr>
        <w:pStyle w:val="BodyText"/>
      </w:pPr>
      <w:r>
        <w:t xml:space="preserve">2. Operational Context: The Unique Environment of</w:t>
      </w:r>
    </w:p>
    <w:p>
      <w:pPr>
        <w:pStyle w:val="BodyText"/>
      </w:pPr>
      <w:r>
        <w:t xml:space="preserve">The environment in</w:t>
      </w:r>
    </w:p>
    <w:p>
      <w:pPr>
        <w:pStyle w:val="BodyText"/>
      </w:pPr>
      <w:r>
        <w:t xml:space="preserve">presents distinct challenges for any Military Officer. Unlike rural or border zone deployments, operations in a major metropolitan center involve:</w:t>
      </w:r>
    </w:p>
    <w:p>
      <w:pPr>
        <w:numPr>
          <w:ilvl w:val="0"/>
          <w:numId w:val="1001"/>
        </w:numPr>
        <w:pStyle w:val="Compact"/>
      </w:pPr>
      <w:r>
        <w:rPr>
          <w:bCs/>
          <w:b/>
        </w:rPr>
        <w:t xml:space="preserve">Dense Urban Infrastructure:</w:t>
      </w:r>
      <w:r>
        <w:t xml:space="preserve"> </w:t>
      </w:r>
      <w:r>
        <w:t xml:space="preserve">The need to protect critical infrastructure, including ports, power grids, and communication hubs located within high-rise business districts.</w:t>
      </w:r>
    </w:p>
    <w:p>
      <w:pPr>
        <w:numPr>
          <w:ilvl w:val="0"/>
          <w:numId w:val="1001"/>
        </w:numPr>
        <w:pStyle w:val="Compact"/>
      </w:pPr>
      <w:r>
        <w:rPr>
          <w:bCs/>
          <w:b/>
        </w:rPr>
        <w:t xml:space="preserve">Civilian-Military Blurring:</w:t>
      </w:r>
      <w:r>
        <w:t xml:space="preserve"> </w:t>
      </w:r>
      <w:r>
        <w:t xml:space="preserve">In modern conflicts, the distinction between combatants and civilians is often obscured. A Military Officer in</w:t>
      </w:r>
    </w:p>
    <w:p>
      <w:pPr>
        <w:numPr>
          <w:ilvl w:val="0"/>
          <w:numId w:val="1000"/>
        </w:numPr>
        <w:pStyle w:val="Compact"/>
      </w:pPr>
      <w:r>
        <w:t xml:space="preserve">must manage threats that may emerge from social media platforms, cyber networks, or embedded operatives within the civilian population.</w:t>
      </w:r>
    </w:p>
    <w:p>
      <w:pPr>
        <w:numPr>
          <w:ilvl w:val="0"/>
          <w:numId w:val="1001"/>
        </w:numPr>
        <w:pStyle w:val="Compact"/>
      </w:pPr>
      <w:r>
        <w:rPr>
          <w:bCs/>
          <w:b/>
        </w:rPr>
        <w:t xml:space="preserve">Economic Pressures:</w:t>
      </w:r>
      <w:r>
        <w:t xml:space="preserve"> </w:t>
      </w:r>
      <w:r>
        <w:t xml:space="preserve">As the financial capital of the country, stability in</w:t>
      </w:r>
    </w:p>
    <w:p>
      <w:pPr>
        <w:numPr>
          <w:ilvl w:val="0"/>
          <w:numId w:val="1000"/>
        </w:numPr>
        <w:pStyle w:val="Compact"/>
      </w:pPr>
      <w:r>
        <w:t xml:space="preserve">is crucial for national economic health. Disruptions caused by security incidents have immediate and severe global market repercussions.</w:t>
      </w:r>
    </w:p>
    <w:p>
      <w:pPr>
        <w:pStyle w:val="FirstParagraph"/>
      </w:pPr>
      <w:r>
        <w:t xml:space="preserve">This context demands that a Military Officer adopt a "whole-of-society" approach to defense, integrating military strategy with civilian resilience planning.</w:t>
      </w:r>
    </w:p>
    <w:bookmarkEnd w:id="21"/>
    <w:bookmarkStart w:id="24" w:name="X13c8b3323c49b667f66e42c55f91262e6447c1d"/>
    <w:p>
      <w:pPr>
        <w:pStyle w:val="Heading2"/>
      </w:pPr>
      <w:r>
        <w:t xml:space="preserve">3. Case Scenario: Integration of Cyber-Defense and Urban Security</w:t>
      </w:r>
    </w:p>
    <w:bookmarkStart w:id="22" w:name="the-challenge"/>
    <w:p>
      <w:pPr>
        <w:pStyle w:val="Heading3"/>
      </w:pPr>
      <w:r>
        <w:t xml:space="preserve">The Challenge</w:t>
      </w:r>
    </w:p>
    <w:p>
      <w:pPr>
        <w:pStyle w:val="FirstParagraph"/>
      </w:pPr>
      <w:r>
        <w:t xml:space="preserve">In 202X, the region experienced an escalation in hybrid threats. Adversarial groups launched coordinated cyber-attacks aimed at disrupting traffic light systems, emergency response communications, and financial transaction servers in</w:t>
      </w:r>
    </w:p>
    <w:p>
      <w:pPr>
        <w:pStyle w:val="BodyText"/>
      </w:pPr>
      <w:r>
        <w:t xml:space="preserve">. Simultaneously, there was a heightened risk of physical infiltration targeting soft targets such as shopping malls and coastal promenades.</w:t>
      </w:r>
    </w:p>
    <w:bookmarkEnd w:id="22"/>
    <w:bookmarkStart w:id="23" w:name="the-military-officers-response"/>
    <w:p>
      <w:pPr>
        <w:pStyle w:val="Heading3"/>
      </w:pPr>
      <w:r>
        <w:t xml:space="preserve">The Military Officer’s Response</w:t>
      </w:r>
    </w:p>
    <w:p>
      <w:pPr>
        <w:pStyle w:val="FirstParagraph"/>
      </w:pPr>
      <w:r>
        <w:t xml:space="preserve">Officer A, serving as the Regional Defense Coordinator for the Tel Aviv district, implemented a multi-layered response strategy:</w:t>
      </w:r>
    </w:p>
    <w:p>
      <w:pPr>
        <w:numPr>
          <w:ilvl w:val="0"/>
          <w:numId w:val="1002"/>
        </w:numPr>
        <w:pStyle w:val="Compact"/>
      </w:pPr>
      <w:r>
        <w:rPr>
          <w:bCs/>
          <w:b/>
        </w:rPr>
        <w:t xml:space="preserve">Rapid Intelligence Fusion:</w:t>
      </w:r>
      <w:r>
        <w:t xml:space="preserve"> </w:t>
      </w:r>
      <w:r>
        <w:t xml:space="preserve">The officer established a joint operations center that integrated data from military intelligence agencies with civilian police departments and private sector tech firms. This broke down silos between traditional military structures and the agile innovation ecosystem of</w:t>
      </w:r>
    </w:p>
    <w:p>
      <w:pPr>
        <w:numPr>
          <w:ilvl w:val="0"/>
          <w:numId w:val="1000"/>
        </w:numPr>
        <w:pStyle w:val="Compact"/>
      </w:pPr>
      <w:r>
        <w:t xml:space="preserve">.</w:t>
      </w:r>
    </w:p>
    <w:p>
      <w:pPr>
        <w:numPr>
          <w:ilvl w:val="0"/>
          <w:numId w:val="1002"/>
        </w:numPr>
        <w:pStyle w:val="Compact"/>
      </w:pPr>
      <w:r>
        <w:rPr>
          <w:bCs/>
          <w:b/>
        </w:rPr>
        <w:t xml:space="preserve">Technology Deployment:</w:t>
      </w:r>
      <w:r>
        <w:t xml:space="preserve"> </w:t>
      </w:r>
      <w:r>
        <w:t xml:space="preserve">Leveraging local expertise, Officer A authorized the rapid deployment of AI-driven surveillance algorithms to monitor for anomalous behavior in crowded public spaces. This required careful ethical oversight to ensure privacy rights were respected while maintaining security efficacy.</w:t>
      </w:r>
    </w:p>
    <w:p>
      <w:pPr>
        <w:numPr>
          <w:ilvl w:val="0"/>
          <w:numId w:val="1002"/>
        </w:numPr>
        <w:pStyle w:val="Compact"/>
      </w:pPr>
      <w:r>
        <w:rPr>
          <w:bCs/>
          <w:b/>
        </w:rPr>
        <w:t xml:space="preserve">Civilian Communication Channels:</w:t>
      </w:r>
      <w:r>
        <w:t xml:space="preserve"> </w:t>
      </w:r>
      <w:r>
        <w:t xml:space="preserve">Recognizing that misinformation spreads faster than threats, the officer initiated a proactive communication campaign. Real-time updates were disseminated via military-controlled apps and partnered social media platforms to keep the public informed and calm.</w:t>
      </w:r>
    </w:p>
    <w:bookmarkEnd w:id="23"/>
    <w:bookmarkEnd w:id="24"/>
    <w:bookmarkStart w:id="28" w:name="Xebc04627e46658f94c7a6d20dda36224c871df5"/>
    <w:p>
      <w:pPr>
        <w:pStyle w:val="Heading2"/>
      </w:pPr>
      <w:r>
        <w:t xml:space="preserve">4. Leadership Analysis: Soft Skills in Hard Times</w:t>
      </w:r>
    </w:p>
    <w:p>
      <w:pPr>
        <w:pStyle w:val="FirstParagraph"/>
      </w:pPr>
      <w:r>
        <w:t xml:space="preserve">The success of this operation hinged not just on technology, but on the leadership qualities of the Military Officer. Key attributes demonstrated included:</w:t>
      </w:r>
    </w:p>
    <w:bookmarkStart w:id="25" w:name="a.-adaptability-and-agility"/>
    <w:p>
      <w:pPr>
        <w:pStyle w:val="Heading3"/>
      </w:pPr>
      <w:r>
        <w:t xml:space="preserve">A. Adaptability and Agility</w:t>
      </w:r>
    </w:p>
    <w:p>
      <w:pPr>
        <w:pStyle w:val="FirstParagraph"/>
      </w:pPr>
      <w:r>
        <w:t xml:space="preserve">The fast-paced nature of</w:t>
      </w:r>
    </w:p>
    <w:p>
      <w:pPr>
        <w:pStyle w:val="BodyText"/>
      </w:pPr>
      <w:r>
        <w:t xml:space="preserve">required decisions to be made in minutes rather than hours. The Military Officer demonstrated agility by pivoting resources from static defense to mobile rapid-response units when initial threat vectors changed unexpectedly.</w:t>
      </w:r>
    </w:p>
    <w:bookmarkEnd w:id="25"/>
    <w:bookmarkStart w:id="26" w:name="b.-civil-military-diplomacy"/>
    <w:p>
      <w:pPr>
        <w:pStyle w:val="Heading3"/>
      </w:pPr>
      <w:r>
        <w:t xml:space="preserve">B. Civil-Military Diplomacy</w:t>
      </w:r>
    </w:p>
    <w:p>
      <w:pPr>
        <w:pStyle w:val="FirstParagraph"/>
      </w:pPr>
      <w:r>
        <w:t xml:space="preserve">A significant portion of the officer's time was dedicated to liaising with city officials, business leaders, and community representatives. Building trust with the civilian population in</w:t>
      </w:r>
    </w:p>
    <w:p>
      <w:pPr>
        <w:pStyle w:val="BodyText"/>
      </w:pPr>
      <w:r>
        <w:t xml:space="preserve">was essential for gathering human intelligence and ensuring public cooperation. This aspect of the role highlights that a Military Officer is also a diplomat.</w:t>
      </w:r>
    </w:p>
    <w:bookmarkEnd w:id="26"/>
    <w:bookmarkStart w:id="27" w:name="c.-ethical-decision-making"/>
    <w:p>
      <w:pPr>
        <w:pStyle w:val="Heading3"/>
      </w:pPr>
      <w:r>
        <w:t xml:space="preserve">C. Ethical Decision Making</w:t>
      </w:r>
    </w:p>
    <w:p>
      <w:pPr>
        <w:pStyle w:val="FirstParagraph"/>
      </w:pPr>
      <w:r>
        <w:t xml:space="preserve">The use of advanced surveillance tools raised ethical questions. The Military Officer established an oversight committee comprising legal experts and civil rights advocates to review protocols, ensuring that security measures did not erode democratic values—a critical consideration in a open society like</w:t>
      </w:r>
    </w:p>
    <w:p>
      <w:pPr>
        <w:pStyle w:val="BodyText"/>
      </w:pPr>
      <w:r>
        <w:t xml:space="preserve">.</w:t>
      </w:r>
    </w:p>
    <w:bookmarkEnd w:id="27"/>
    <w:bookmarkEnd w:id="28"/>
    <w:bookmarkStart w:id="29" w:name="outcomes-and-impact"/>
    <w:p>
      <w:pPr>
        <w:pStyle w:val="Heading2"/>
      </w:pPr>
      <w:r>
        <w:t xml:space="preserve">5. Outcomes and Impact</w:t>
      </w:r>
    </w:p>
    <w:p>
      <w:pPr>
        <w:pStyle w:val="FirstParagraph"/>
      </w:pPr>
      <w:r>
        <w:t xml:space="preserve">The strategies implemented by the Military Officer resulted in:</w:t>
      </w:r>
    </w:p>
    <w:p>
      <w:pPr>
        <w:numPr>
          <w:ilvl w:val="0"/>
          <w:numId w:val="1003"/>
        </w:numPr>
        <w:pStyle w:val="Compact"/>
      </w:pPr>
      <w:r>
        <w:rPr>
          <w:bCs/>
          <w:b/>
        </w:rPr>
        <w:t xml:space="preserve">Mitigated Disruption:</w:t>
      </w:r>
      <w:r>
        <w:t xml:space="preserve"> </w:t>
      </w:r>
      <w:r>
        <w:t xml:space="preserve">Critical infrastructure remained operational throughout the crisis, with service interruptions lasting less than 30 minutes across all major sectors.</w:t>
      </w:r>
    </w:p>
    <w:p>
      <w:pPr>
        <w:numPr>
          <w:ilvl w:val="0"/>
          <w:numId w:val="1003"/>
        </w:numPr>
        <w:pStyle w:val="Compact"/>
      </w:pPr>
      <w:r>
        <w:rPr>
          <w:bCs/>
          <w:b/>
        </w:rPr>
        <w:t xml:space="preserve">Civilian Confidence:</w:t>
      </w:r>
      <w:r>
        <w:t xml:space="preserve"> </w:t>
      </w:r>
      <w:r>
        <w:t xml:space="preserve">Public trust in security forces increased by 15% in post-operation surveys, attributed to transparent communication and visible protective measures.</w:t>
      </w:r>
    </w:p>
    <w:p>
      <w:pPr>
        <w:numPr>
          <w:ilvl w:val="0"/>
          <w:numId w:val="1003"/>
        </w:numPr>
        <w:pStyle w:val="Compact"/>
      </w:pPr>
      <w:r>
        <w:rPr>
          <w:bCs/>
          <w:b/>
        </w:rPr>
        <w:t xml:space="preserve">Innovation Adoption:</w:t>
      </w:r>
      <w:r>
        <w:t xml:space="preserve"> </w:t>
      </w:r>
      <w:r>
        <w:t xml:space="preserve">The successful integration of private-sector AI solutions led to long-term contracts between the military and local tech startups, further strengthening the defense-industrial base within</w:t>
      </w:r>
    </w:p>
    <w:p>
      <w:pPr>
        <w:numPr>
          <w:ilvl w:val="0"/>
          <w:numId w:val="1000"/>
        </w:numPr>
        <w:pStyle w:val="Compact"/>
      </w:pPr>
      <w:r>
        <w:t xml:space="preserve">.</w:t>
      </w:r>
    </w:p>
    <w:bookmarkEnd w:id="29"/>
    <w:bookmarkStart w:id="30" w:name="Xdce8be355141e710e82cd1255bf8eb22d16ce36"/>
    <w:p>
      <w:pPr>
        <w:pStyle w:val="Heading2"/>
      </w:pPr>
      <w:r>
        <w:t xml:space="preserve">6. Lessons Learned for Future Military Officers</w:t>
      </w:r>
    </w:p>
    <w:p>
      <w:pPr>
        <w:pStyle w:val="FirstParagraph"/>
      </w:pPr>
      <w:r>
        <w:t xml:space="preserve">This Case Study offers several critical lessons for aspiring and current Military Officers operating in similar environments:</w:t>
      </w:r>
    </w:p>
    <w:p>
      <w:pPr>
        <w:numPr>
          <w:ilvl w:val="0"/>
          <w:numId w:val="1004"/>
        </w:numPr>
        <w:pStyle w:val="Compact"/>
      </w:pPr>
      <w:r>
        <w:rPr>
          <w:bCs/>
          <w:b/>
        </w:rPr>
        <w:t xml:space="preserve">Silence is Not an Option:</w:t>
      </w:r>
      <w:r>
        <w:t xml:space="preserve"> </w:t>
      </w:r>
      <w:r>
        <w:t xml:space="preserve">In the information age, silence can be interpreted as weakness or incompetence. Proactive communication is a military imperative.</w:t>
      </w:r>
    </w:p>
    <w:p>
      <w:pPr>
        <w:numPr>
          <w:ilvl w:val="0"/>
          <w:numId w:val="1004"/>
        </w:numPr>
        <w:pStyle w:val="Compact"/>
      </w:pPr>
      <w:r>
        <w:rPr>
          <w:bCs/>
          <w:b/>
        </w:rPr>
        <w:t xml:space="preserve">Innovation is External:</w:t>
      </w:r>
      <w:r>
        <w:t xml:space="preserve"> </w:t>
      </w:r>
      <w:r>
        <w:t xml:space="preserve">Military officers must look beyond traditional procurement channels. The vibrant tech ecosystem in</w:t>
      </w:r>
    </w:p>
    <w:p>
      <w:pPr>
        <w:numPr>
          <w:ilvl w:val="0"/>
          <w:numId w:val="1000"/>
        </w:numPr>
        <w:pStyle w:val="Compact"/>
      </w:pPr>
      <w:r>
        <w:t xml:space="preserve">offers cutting-edge solutions that must be integrated rapidly.</w:t>
      </w:r>
    </w:p>
    <w:p>
      <w:pPr>
        <w:numPr>
          <w:ilvl w:val="0"/>
          <w:numId w:val="1004"/>
        </w:numPr>
        <w:pStyle w:val="Compact"/>
      </w:pPr>
      <w:r>
        <w:rPr>
          <w:bCs/>
          <w:b/>
        </w:rPr>
        <w:t xml:space="preserve">Civilians are Partners:</w:t>
      </w:r>
      <w:r>
        <w:t xml:space="preserve"> </w:t>
      </w:r>
      <w:r>
        <w:t xml:space="preserve">Security is a shared responsibility. Engaging the community builds resilience and provides valuable intelligence networks.</w:t>
      </w:r>
    </w:p>
    <w:p>
      <w:pPr>
        <w:numPr>
          <w:ilvl w:val="0"/>
          <w:numId w:val="1004"/>
        </w:numPr>
        <w:pStyle w:val="Compact"/>
      </w:pPr>
      <w:r>
        <w:rPr>
          <w:bCs/>
          <w:b/>
        </w:rPr>
        <w:t xml:space="preserve">Ethical Rigor is Strategic:</w:t>
      </w:r>
      <w:r>
        <w:t xml:space="preserve"> </w:t>
      </w:r>
      <w:r>
        <w:t xml:space="preserve">Upholding ethical standards protects national legitimacy both domestically and internationally, especially in global cities like</w:t>
      </w:r>
    </w:p>
    <w:p>
      <w:pPr>
        <w:numPr>
          <w:ilvl w:val="0"/>
          <w:numId w:val="1000"/>
        </w:numPr>
        <w:pStyle w:val="Compact"/>
      </w:pPr>
      <w:r>
        <w:t xml:space="preserve">.</w:t>
      </w:r>
    </w:p>
    <w:bookmarkEnd w:id="30"/>
    <w:bookmarkStart w:id="31" w:name="conclusion"/>
    <w:p>
      <w:pPr>
        <w:pStyle w:val="Heading2"/>
      </w:pPr>
      <w:r>
        <w:t xml:space="preserve">7. Conclusion</w:t>
      </w:r>
    </w:p>
    <w:p>
      <w:pPr>
        <w:pStyle w:val="FirstParagraph"/>
      </w:pPr>
      <w:r>
        <w:t xml:space="preserve">The role of a Military Officer in</w:t>
      </w:r>
    </w:p>
    <w:p>
      <w:pPr>
        <w:pStyle w:val="BodyText"/>
      </w:pPr>
      <w:r>
        <w:t xml:space="preserve">is multifaceted and demanding. It requires a synthesis of traditional military discipline, modern technological proficiency, and sophisticated civil engagement skills. This Case Study demonstrates that effective leadership in such an environment is not merely about commanding forces but about orchestrating a comprehensive defense strategy that encompasses technology, information, psychology, and public trust.</w:t>
      </w:r>
    </w:p>
    <w:p>
      <w:pPr>
        <w:pStyle w:val="BodyText"/>
      </w:pPr>
      <w:r>
        <w:t xml:space="preserve">As hybrid threats continue to evolve, the model presented here—where a Military Officer acts as a bridge between military capability and civilian innovation—serves as a vital blueprint for maintaining security and stability in urban centers worldwide. The specific context of</w:t>
      </w:r>
    </w:p>
    <w:p>
      <w:pPr>
        <w:pStyle w:val="BodyText"/>
      </w:pPr>
      <w:r>
        <w:t xml:space="preserve">provides a unique laboratory for these leadership principles, highlighting the necessity of adaptability, ethical clarity, and collaborative governance.</w:t>
      </w:r>
    </w:p>
    <w:p>
      <w:pPr>
        <w:pStyle w:val="BodyText"/>
      </w:pPr>
      <w:r>
        <w:t xml:space="preserve">Future research should focus on longitudinal studies of such officers to assess the long-term impact of these integrated strategies on regional stability and societal resilience. Furthermore, comparative analyses with other global metropolitan areas facing similar hybrid threats could yield broader insights applicable to international defense doctrines.</w:t>
      </w:r>
    </w:p>
    <w:p>
      <w:pPr>
        <w:pStyle w:val="BodyText"/>
      </w:pPr>
      <w:r>
        <w:rPr>
          <w:iCs/>
          <w:i/>
        </w:rPr>
        <w:t xml:space="preserve">Keywords: Military Officer, Case Study, Israel Tel Aviv, Urban Security, Hybrid Warfare Leadership, Civil-Military Relations.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and Innovation in a Military Officer within the Context of Israel Tel Aviv</dc:title>
  <dc:creator/>
  <dc:language>en</dc:language>
  <cp:keywords/>
  <dcterms:created xsi:type="dcterms:W3CDTF">2026-07-29T13:43:21Z</dcterms:created>
  <dcterms:modified xsi:type="dcterms:W3CDTF">2026-07-29T13:43:21Z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