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Italy</w:t>
      </w:r>
      <w:r>
        <w:t xml:space="preserve"> </w:t>
      </w:r>
      <w:r>
        <w:t xml:space="preserve">Naples</w:t>
      </w:r>
    </w:p>
    <w:bookmarkStart w:id="32" w:name="Xf87d9e943809594c7955a72fe00807f3e55454f"/>
    <w:p>
      <w:pPr>
        <w:pStyle w:val="Heading1"/>
      </w:pPr>
      <w:r>
        <w:t xml:space="preserve">Case Study: Strategic Leadership and Operational Adaptation of a Military Officer in Italy Naples</w:t>
      </w:r>
    </w:p>
    <w:p>
      <w:pPr>
        <w:pStyle w:val="FirstParagraph"/>
      </w:pPr>
      <w:r>
        <w:rPr>
          <w:bCs/>
          <w:b/>
        </w:rPr>
        <w:t xml:space="preserve">Date:</w:t>
      </w:r>
      <w:r>
        <w:t xml:space="preserve"> </w:t>
      </w:r>
      <w:r>
        <w:t xml:space="preserve">October 24, 2023</w:t>
      </w:r>
      <w:r>
        <w:br/>
      </w:r>
      <w:r>
        <w:rPr>
          <w:bCs/>
          <w:b/>
        </w:rPr>
        <w:t xml:space="preserve">Type:</w:t>
      </w:r>
      <w:r>
        <w:t xml:space="preserve"> </w:t>
      </w:r>
      <w:r>
        <w:t xml:space="preserve">Defense &amp; Logistics Management Analysis</w:t>
      </w:r>
      <w:r>
        <w:br/>
      </w:r>
      <w:r>
        <w:rPr>
          <w:bCs/>
          <w:b/>
        </w:rPr>
        <w:t xml:space="preserve">Status:</w:t>
      </w:r>
      <w:r>
        <w:t xml:space="preserve"> </w:t>
      </w:r>
      <w:r>
        <w:t xml:space="preserve">Completed</w:t>
      </w:r>
    </w:p>
    <w:bookmarkStart w:id="20" w:name="executive-summary"/>
    <w:p>
      <w:pPr>
        <w:pStyle w:val="Heading2"/>
      </w:pPr>
      <w:r>
        <w:t xml:space="preserve">1. Executive Summary</w:t>
      </w:r>
    </w:p>
    <w:p>
      <w:pPr>
        <w:pStyle w:val="FirstParagraph"/>
      </w:pPr>
      <w:r>
        <w:t xml:space="preserve">This document presents a comprehensive case study regarding the deployment, operational challenges, and strategic outcomes of a high-ranking</w:t>
      </w:r>
      <w:r>
        <w:t xml:space="preserve"> </w:t>
      </w:r>
      <w:r>
        <w:rPr>
          <w:bCs/>
          <w:b/>
        </w:rPr>
        <w:t xml:space="preserve">Military Officer</w:t>
      </w:r>
      <w:r>
        <w:t xml:space="preserve"> </w:t>
      </w:r>
      <w:r>
        <w:t xml:space="preserve">assigned to a multinational task force stationed in Italy Naples. The primary objective of this analysis is to evaluate how leadership styles, logistical coordination, and cultural diplomacy intersect within the complex geopolitical landscape of Southern Europe. By examining specific incidents related to supply chain resilience, inter-agency cooperation, and community relations in</w:t>
      </w:r>
      <w:r>
        <w:t xml:space="preserve"> </w:t>
      </w:r>
      <w:r>
        <w:rPr>
          <w:bCs/>
          <w:b/>
        </w:rPr>
        <w:t xml:space="preserve">Italy Naples</w:t>
      </w:r>
      <w:r>
        <w:t xml:space="preserve">, this study offers actionable insights for future military deployments in urban environments.</w:t>
      </w:r>
    </w:p>
    <w:bookmarkEnd w:id="20"/>
    <w:bookmarkStart w:id="21" w:name="background-and-context"/>
    <w:p>
      <w:pPr>
        <w:pStyle w:val="Heading2"/>
      </w:pPr>
      <w:r>
        <w:t xml:space="preserve">2. Background and Context</w:t>
      </w:r>
    </w:p>
    <w:p>
      <w:pPr>
        <w:pStyle w:val="FirstParagraph"/>
      </w:pPr>
      <w:r>
        <w:t xml:space="preserve">Naples (</w:t>
      </w:r>
      <w:r>
        <w:rPr>
          <w:iCs/>
          <w:i/>
        </w:rPr>
        <w:t xml:space="preserve">Napoli</w:t>
      </w:r>
      <w:r>
        <w:t xml:space="preserve">) has historically served as a critical hub for NATO operations due to its strategic location within the Mediterranean basin. It hosts the Joint Force Command Naples, making it one of the most vital military installations in Europe. The city itself, however, presents unique challenges characterized by dense urban infrastructure, vibrant local commerce, and a rich cultural heritage that often conflicts with standard military zoning protocols.</w:t>
      </w:r>
    </w:p>
    <w:p>
      <w:pPr>
        <w:pStyle w:val="BodyText"/>
      </w:pPr>
      <w:r>
        <w:t xml:space="preserve">The focal point of this case study is Colonel Marcus Thorne (a pseudonym), a seasoned</w:t>
      </w:r>
      <w:r>
        <w:t xml:space="preserve"> </w:t>
      </w:r>
      <w:r>
        <w:rPr>
          <w:bCs/>
          <w:b/>
        </w:rPr>
        <w:t xml:space="preserve">Military Officer</w:t>
      </w:r>
      <w:r>
        <w:t xml:space="preserve"> </w:t>
      </w:r>
      <w:r>
        <w:t xml:space="preserve">tasked with overseeing the logistical integration of a new rapid-response unit. His assignment required him to navigate not only the rigid hierarchies of international military command but also the nuanced social fabric of</w:t>
      </w:r>
      <w:r>
        <w:t xml:space="preserve"> </w:t>
      </w:r>
      <w:r>
        <w:rPr>
          <w:bCs/>
          <w:b/>
        </w:rPr>
        <w:t xml:space="preserve">Italy Naples</w:t>
      </w:r>
      <w:r>
        <w:t xml:space="preserve">. The officer’s mandate included ensuring operational readiness while maintaining positive civil-military relations, a task made difficult by historical tensions between foreign military presence and local populations.</w:t>
      </w:r>
    </w:p>
    <w:bookmarkEnd w:id="21"/>
    <w:bookmarkStart w:id="22" w:name="problem-statement"/>
    <w:p>
      <w:pPr>
        <w:pStyle w:val="Heading2"/>
      </w:pPr>
      <w:r>
        <w:t xml:space="preserve">3. Problem Statement</w:t>
      </w:r>
    </w:p>
    <w:p>
      <w:pPr>
        <w:pStyle w:val="FirstParagraph"/>
      </w:pPr>
      <w:r>
        <w:t xml:space="preserve">The primary challenge faced by the command structure was the inefficiency of supply chains during peak tourist seasons and local festivals in Naples. Standard operating procedures designed for rural or isolated bases failed to account for the congestion, informal economies, and bureaucratic delays inherent in one of Italy’s most populous cities. Furthermore, communication gaps between English-speaking military personnel and Italian municipal authorities led to frequent misunderstandings regarding noise restrictions, vehicle movements, and facility expansions.</w:t>
      </w:r>
    </w:p>
    <w:p>
      <w:pPr>
        <w:pStyle w:val="BodyText"/>
      </w:pPr>
      <w:r>
        <w:t xml:space="preserve">The</w:t>
      </w:r>
      <w:r>
        <w:t xml:space="preserve"> </w:t>
      </w:r>
      <w:r>
        <w:rPr>
          <w:bCs/>
          <w:b/>
        </w:rPr>
        <w:t xml:space="preserve">Military Officer</w:t>
      </w:r>
      <w:r>
        <w:t xml:space="preserve"> </w:t>
      </w:r>
      <w:r>
        <w:t xml:space="preserve">was tasked with resolving three specific issues:</w:t>
      </w:r>
    </w:p>
    <w:p>
      <w:pPr>
        <w:numPr>
          <w:ilvl w:val="0"/>
          <w:numId w:val="1001"/>
        </w:numPr>
        <w:pStyle w:val="Compact"/>
      </w:pPr>
      <w:r>
        <w:rPr>
          <w:bCs/>
          <w:b/>
        </w:rPr>
        <w:t xml:space="preserve">Logistical Bottlenecks:</w:t>
      </w:r>
      <w:r>
        <w:t xml:space="preserve"> </w:t>
      </w:r>
      <w:r>
        <w:t xml:space="preserve">Delays in transporting equipment from the port of Naples to the forward operating base.</w:t>
      </w:r>
    </w:p>
    <w:p>
      <w:pPr>
        <w:numPr>
          <w:ilvl w:val="0"/>
          <w:numId w:val="1001"/>
        </w:numPr>
        <w:pStyle w:val="Compact"/>
      </w:pPr>
      <w:r>
        <w:rPr>
          <w:bCs/>
          <w:b/>
        </w:rPr>
        <w:t xml:space="preserve">Civil-Military Friction:</w:t>
      </w:r>
      <w:r>
        <w:t xml:space="preserve"> </w:t>
      </w:r>
      <w:r>
        <w:t xml:space="preserve">Growing resentment among local residents regarding perceived disrespect for cultural norms and traffic regulations.</w:t>
      </w:r>
    </w:p>
    <w:p>
      <w:pPr>
        <w:numPr>
          <w:ilvl w:val="0"/>
          <w:numId w:val="1001"/>
        </w:numPr>
        <w:pStyle w:val="Compact"/>
      </w:pPr>
      <w:r>
        <w:rPr>
          <w:bCs/>
          <w:b/>
        </w:rPr>
        <w:t xml:space="preserve">Bureaucratic Inertia:</w:t>
      </w:r>
      <w:r>
        <w:t xml:space="preserve"> </w:t>
      </w:r>
      <w:r>
        <w:t xml:space="preserve">Slow processing times for permits related to construction and expansion projects within the military compound.</w:t>
      </w:r>
    </w:p>
    <w:bookmarkEnd w:id="22"/>
    <w:bookmarkStart w:id="26" w:name="methodology-and-strategic-implementation"/>
    <w:p>
      <w:pPr>
        <w:pStyle w:val="Heading2"/>
      </w:pPr>
      <w:r>
        <w:t xml:space="preserve">4. Methodology and Strategic Implementation</w:t>
      </w:r>
    </w:p>
    <w:p>
      <w:pPr>
        <w:pStyle w:val="FirstParagraph"/>
      </w:pPr>
      <w:r>
        <w:t xml:space="preserve">To address these challenges, Colonel Thorne implemented a multi-phased strategy focusing on adaptation, collaboration, and transparency.</w:t>
      </w:r>
    </w:p>
    <w:bookmarkStart w:id="23" w:name="cultural-competency-training"/>
    <w:p>
      <w:pPr>
        <w:pStyle w:val="Heading3"/>
      </w:pPr>
      <w:r>
        <w:t xml:space="preserve">4.1. Cultural Competency Training</w:t>
      </w:r>
    </w:p>
    <w:p>
      <w:pPr>
        <w:pStyle w:val="FirstParagraph"/>
      </w:pPr>
      <w:r>
        <w:t xml:space="preserve">The first phase involved mandatory cultural competency training for all subordinate staff. This program was specifically tailored to the context of</w:t>
      </w:r>
      <w:r>
        <w:t xml:space="preserve"> </w:t>
      </w:r>
      <w:r>
        <w:rPr>
          <w:bCs/>
          <w:b/>
        </w:rPr>
        <w:t xml:space="preserve">Italy Naples</w:t>
      </w:r>
      <w:r>
        <w:t xml:space="preserve">. It included lessons on Italian business etiquette, local dialect basics, and an understanding of Neapolitan social dynamics. The goal was to shift the mindset from one of rigid imposition to one of respectful engagement.</w:t>
      </w:r>
    </w:p>
    <w:bookmarkEnd w:id="23"/>
    <w:bookmarkStart w:id="24" w:name="establishment-of-a-liaison-office"/>
    <w:p>
      <w:pPr>
        <w:pStyle w:val="Heading3"/>
      </w:pPr>
      <w:r>
        <w:t xml:space="preserve">4.2. Establishment of a Liaison Office</w:t>
      </w:r>
    </w:p>
    <w:p>
      <w:pPr>
        <w:pStyle w:val="FirstParagraph"/>
      </w:pPr>
      <w:r>
        <w:t xml:space="preserve">A dedicated Civil-Military Liaison Office was established within the compound, staffed by bilingual personnel fluent in both English and Italian. This office served as the primary point of contact for local government officials, business owners, and community leaders in Naples. By creating a direct line of communication, the</w:t>
      </w:r>
      <w:r>
        <w:t xml:space="preserve"> </w:t>
      </w:r>
      <w:r>
        <w:rPr>
          <w:bCs/>
          <w:b/>
        </w:rPr>
        <w:t xml:space="preserve">Military Officer</w:t>
      </w:r>
      <w:r>
        <w:t xml:space="preserve"> </w:t>
      </w:r>
      <w:r>
        <w:t xml:space="preserve">could bypass traditional bureaucratic layers that often delayed decision-making.</w:t>
      </w:r>
    </w:p>
    <w:bookmarkEnd w:id="24"/>
    <w:bookmarkStart w:id="25" w:name="supply-chain-optimization"/>
    <w:p>
      <w:pPr>
        <w:pStyle w:val="Heading3"/>
      </w:pPr>
      <w:r>
        <w:t xml:space="preserve">4.3. Supply Chain Optimization</w:t>
      </w:r>
    </w:p>
    <w:p>
      <w:pPr>
        <w:pStyle w:val="FirstParagraph"/>
      </w:pPr>
      <w:r>
        <w:t xml:space="preserve">To tackle logistical issues, the command partnered with local Neapolitan logistics firms rather than relying solely on international contractors. This decision not only accelerated delivery times but also stimulated the local economy, thereby garnering goodwill from the community. The military adopted "just-in-time" delivery methods suited to the narrow streets and limited parking availability characteristic of central Naples.</w:t>
      </w:r>
    </w:p>
    <w:bookmarkEnd w:id="25"/>
    <w:bookmarkEnd w:id="26"/>
    <w:bookmarkStart w:id="27" w:name="results-and-outcomes"/>
    <w:p>
      <w:pPr>
        <w:pStyle w:val="Heading2"/>
      </w:pPr>
      <w:r>
        <w:t xml:space="preserve">5. Results and Outcomes</w:t>
      </w:r>
    </w:p>
    <w:p>
      <w:pPr>
        <w:pStyle w:val="FirstParagraph"/>
      </w:pPr>
      <w:r>
        <w:t xml:space="preserve">The implementation of these strategies yielded significant positive results within six months:</w:t>
      </w:r>
    </w:p>
    <w:p>
      <w:pPr>
        <w:numPr>
          <w:ilvl w:val="0"/>
          <w:numId w:val="1002"/>
        </w:numPr>
        <w:pStyle w:val="Compact"/>
      </w:pPr>
      <w:r>
        <w:rPr>
          <w:bCs/>
          <w:b/>
        </w:rPr>
        <w:t xml:space="preserve">Efficiency Gains:</w:t>
      </w:r>
      <w:r>
        <w:t xml:space="preserve"> </w:t>
      </w:r>
      <w:r>
        <w:t xml:space="preserve">Supply chain delays decreased by 40%, allowing for faster deployment capabilities.</w:t>
      </w:r>
    </w:p>
    <w:p>
      <w:pPr>
        <w:numPr>
          <w:ilvl w:val="0"/>
          <w:numId w:val="1002"/>
        </w:numPr>
        <w:pStyle w:val="Compact"/>
      </w:pPr>
      <w:r>
        <w:t xml:space="preserve">Complaints from local residents regarding military operations dropped by 75%. Community engagement events, such as open houses and charity drives, improved the public image of the military presence in Naples.</w:t>
      </w:r>
    </w:p>
    <w:p>
      <w:pPr>
        <w:numPr>
          <w:ilvl w:val="0"/>
          <w:numId w:val="1002"/>
        </w:numPr>
        <w:pStyle w:val="Compact"/>
      </w:pPr>
      <w:r>
        <w:rPr>
          <w:bCs/>
          <w:b/>
        </w:rPr>
        <w:t xml:space="preserve">Bureaucratic Streamlining:</w:t>
      </w:r>
      <w:r>
        <w:t xml:space="preserve"> </w:t>
      </w:r>
      <w:r>
        <w:t xml:space="preserve">Permit processing times were reduced from an average of four weeks to ten days through proactive negotiation facilitated by the Liaison Office.</w:t>
      </w:r>
    </w:p>
    <w:p>
      <w:pPr>
        <w:pStyle w:val="FirstParagraph"/>
      </w:pPr>
      <w:r>
        <w:t xml:space="preserve">The success of these initiatives was largely attributed to the adaptive leadership style of the</w:t>
      </w:r>
      <w:r>
        <w:t xml:space="preserve"> </w:t>
      </w:r>
      <w:r>
        <w:rPr>
          <w:bCs/>
          <w:b/>
        </w:rPr>
        <w:t xml:space="preserve">Military Officer</w:t>
      </w:r>
      <w:r>
        <w:t xml:space="preserve">, who recognized that traditional top-down command structures were insufficient for the complexities of urban warfare and logistics in a historic European city. By embracing local partnerships, Colonel Thorne transformed potential liabilities into strategic assets.</w:t>
      </w:r>
    </w:p>
    <w:bookmarkEnd w:id="27"/>
    <w:bookmarkStart w:id="28" w:name="challenges-encountered"/>
    <w:p>
      <w:pPr>
        <w:pStyle w:val="Heading2"/>
      </w:pPr>
      <w:r>
        <w:t xml:space="preserve">6. Challenges Encountered</w:t>
      </w:r>
    </w:p>
    <w:p>
      <w:pPr>
        <w:pStyle w:val="FirstParagraph"/>
      </w:pPr>
      <w:r>
        <w:t xml:space="preserve">Despite the overall success, certain challenges persisted. Language barriers remained an issue for junior enlisted personnel who did not participate in advanced language training. Additionally, occasional friction arose with higher-level NATO commands who were skeptical of deviating from standardized global supply chain protocols in favor of local solutions. Overcoming this skepticism required extensive data presentation and proof-of-concept demonstrations.</w:t>
      </w:r>
    </w:p>
    <w:bookmarkEnd w:id="28"/>
    <w:bookmarkStart w:id="29" w:name="lessons-learned"/>
    <w:p>
      <w:pPr>
        <w:pStyle w:val="Heading2"/>
      </w:pPr>
      <w:r>
        <w:t xml:space="preserve">7. Lessons Learned</w:t>
      </w:r>
    </w:p>
    <w:p>
      <w:pPr>
        <w:pStyle w:val="FirstParagraph"/>
      </w:pPr>
      <w:r>
        <w:t xml:space="preserve">This case study highlights several critical lessons for future military operations:</w:t>
      </w:r>
    </w:p>
    <w:p>
      <w:pPr>
        <w:pStyle w:val="BodyText"/>
      </w:pPr>
      <w:r>
        <w:rPr>
          <w:bCs/>
          <w:b/>
        </w:rPr>
        <w:t xml:space="preserve">Lesson 1: Local Integration is Key.</w:t>
      </w:r>
      <w:r>
        <w:t xml:space="preserve">In urban environments like Italy Naples, leveraging local expertise and infrastructure can significantly enhance operational efficiency and community relations.</w:t>
      </w:r>
    </w:p>
    <w:p>
      <w:pPr>
        <w:pStyle w:val="BodyText"/>
      </w:pPr>
      <w:r>
        <w:rPr>
          <w:bCs/>
          <w:b/>
        </w:rPr>
        <w:t xml:space="preserve">Lesson 2: Cultural Intelligence is a Force Multiplier.</w:t>
      </w:r>
      <w:r>
        <w:t xml:space="preserve">Military Officers must be trained not just in tactics but in cultural diplomacy to navigate complex socio-political landscapes effectively.</w:t>
      </w:r>
    </w:p>
    <w:p>
      <w:pPr>
        <w:pStyle w:val="BodyText"/>
      </w:pPr>
      <w:r>
        <w:rPr>
          <w:bCs/>
          <w:b/>
        </w:rPr>
        <w:t xml:space="preserve">Lesson 3: Communication Bridges Reduce Friction.</w:t>
      </w:r>
      <w:r>
        <w:t xml:space="preserve">Dedicated liaison roles are essential for mitigating misunderstandings between military entities and civilian authorities.</w:t>
      </w:r>
    </w:p>
    <w:bookmarkEnd w:id="29"/>
    <w:bookmarkStart w:id="30" w:name="conclusion"/>
    <w:p>
      <w:pPr>
        <w:pStyle w:val="Heading2"/>
      </w:pPr>
      <w:r>
        <w:t xml:space="preserve">8. Conclusion</w:t>
      </w:r>
    </w:p>
    <w:p>
      <w:pPr>
        <w:pStyle w:val="FirstParagraph"/>
      </w:pPr>
      <w:r>
        <w:t xml:space="preserve">The deployment of the Military Officer in Italy Naples serves as a prime example of how adaptive leadership can overcome logistical and cultural hurdles. By prioritizing local collaboration and cultural sensitivity, the mission achieved its strategic objectives while fostering a more harmonious relationship with the host nation. This case study underscores the importance of viewing military operations not merely as tactical exercises but as complex social interactions that require nuanced management.</w:t>
      </w:r>
    </w:p>
    <w:p>
      <w:pPr>
        <w:pStyle w:val="BodyText"/>
      </w:pPr>
      <w:r>
        <w:t xml:space="preserve">For policymakers and defense planners, the findings suggest that future deployments in similar urban contexts should incorporate cultural competency training and local liaison structures from the outset. The experience in Naples demonstrates that when a Military Officer is empowered to adapt to their specific environment, such as the unique dynamics of Italy Naples, operational success is significantly enhanced.</w:t>
      </w:r>
    </w:p>
    <w:bookmarkEnd w:id="30"/>
    <w:bookmarkStart w:id="31" w:name="recommendations"/>
    <w:p>
      <w:pPr>
        <w:pStyle w:val="Heading2"/>
      </w:pPr>
      <w:r>
        <w:t xml:space="preserve">9. Recommendations</w:t>
      </w:r>
    </w:p>
    <w:p>
      <w:pPr>
        <w:pStyle w:val="FirstParagraph"/>
      </w:pPr>
      <w:r>
        <w:t xml:space="preserve">Based on this analysis, it is recommended that:</w:t>
      </w:r>
    </w:p>
    <w:p>
      <w:pPr>
        <w:numPr>
          <w:ilvl w:val="0"/>
          <w:numId w:val="1003"/>
        </w:numPr>
        <w:pStyle w:val="Compact"/>
      </w:pPr>
      <w:r>
        <w:t xml:space="preserve">All upcoming deployments to Southern Europe include pre-deployment cultural training focused on Italian and Neapolitan customs.</w:t>
      </w:r>
    </w:p>
    <w:p>
      <w:pPr>
        <w:numPr>
          <w:ilvl w:val="0"/>
          <w:numId w:val="1003"/>
        </w:numPr>
        <w:pStyle w:val="Compact"/>
      </w:pPr>
      <w:r>
        <w:t xml:space="preserve">Military budgets for overseas operations allocate funds for local contracting and liaison staff.</w:t>
      </w:r>
    </w:p>
    <w:p>
      <w:pPr>
        <w:numPr>
          <w:ilvl w:val="0"/>
          <w:numId w:val="1003"/>
        </w:numPr>
        <w:pStyle w:val="Compact"/>
      </w:pPr>
      <w:r>
        <w:t xml:space="preserve">The framework used in Naples be documented and shared with other NATO commands operating in urban environments.</w:t>
      </w:r>
    </w:p>
    <w:p>
      <w:pPr>
        <w:pStyle w:val="FirstParagraph"/>
      </w:pPr>
      <w:r>
        <w:t xml:space="preserve">© 2023 Defense Analysis Institute. All Rights Reserved. This document is for informational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 Military Officer in Italy Naples</dc:title>
  <dc:creator/>
  <dc:language>en</dc:language>
  <cp:keywords/>
  <dcterms:created xsi:type="dcterms:W3CDTF">2026-07-29T06:37:48Z</dcterms:created>
  <dcterms:modified xsi:type="dcterms:W3CDTF">2026-07-29T06:37:48Z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