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f59118a8fed359e7971aadca6883671acdce57e"/>
    <w:p>
      <w:pPr>
        <w:pStyle w:val="Heading1"/>
      </w:pPr>
      <w:r>
        <w:t xml:space="preserve">Case Study: The Evolving Role of the Military Officer in New Zealand Wellington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Subject:</w:t>
      </w:r>
      <w:r>
        <w:t xml:space="preserve">The integration of strategic leadership, diplomatic engagement, and community resilience within the context of a modern New Zealand military officer stationed in Wellington.</w:t>
      </w:r>
    </w:p>
    <w:bookmarkStart w:id="20" w:name="executive-summary"/>
    <w:p>
      <w:pPr>
        <w:pStyle w:val="Heading2"/>
      </w:pPr>
      <w:r>
        <w:t xml:space="preserve">1. Executive Summary</w:t>
      </w:r>
    </w:p>
    <w:p>
      <w:pPr>
        <w:pStyle w:val="FirstParagraph"/>
      </w:pPr>
      <w:r>
        <w:t xml:space="preserve">This Case Study examines the multifaceted responsibilities of a senior Military Officer operating within Wellington, the capital city of New Zealand. As the political and administrative heart of the nation, Wellington serves as more than just a geographic location; it is the nexus where military strategy intersects with national policy, international diplomacy, and community relations. This document explores how contemporary Military Officers must navigate these complex waters to effectively serve New Zealand’s interests in an era defined by hybrid threats, climate change challenges, and shifting geopolitical alliances.</w:t>
      </w:r>
    </w:p>
    <w:bookmarkEnd w:id="20"/>
    <w:bookmarkStart w:id="21" w:name="background-wellington-as-a-strategic-hub"/>
    <w:p>
      <w:pPr>
        <w:pStyle w:val="Heading2"/>
      </w:pPr>
      <w:r>
        <w:t xml:space="preserve">2. Background: Wellington as a Strategic Hub</w:t>
      </w:r>
    </w:p>
    <w:p>
      <w:pPr>
        <w:pStyle w:val="FirstParagraph"/>
      </w:pPr>
      <w:r>
        <w:t xml:space="preserve">New Zealand’s defense strategy has evolved significantly over the past two decades. No longer focused solely on conventional state-on-state warfare, the New Zealand Defence Force (NZDF) now prioritizes peacekeeping, humanitarian assistance, disaster relief (HADR), and cyber security. Wellington acts as the primary command center for these operations. The Ministry of Defence, Joint Forces Headquarters New Zealand (JFHQ NZ), and various diplomatic missions are all headquartered in this compact yet powerful city.</w:t>
      </w:r>
    </w:p>
    <w:p>
      <w:pPr>
        <w:pStyle w:val="BodyText"/>
      </w:pPr>
      <w:r>
        <w:t xml:space="preserve">For a Military Officer stationed here, the environment is distinct from operational deployments in Papua New Guinea or Pacific Island nations. The officer operates in a high-stakes political and bureaucratic ecosystem. The proximity to Parliament Street means that military decisions are subject to intense parliamentary scrutiny and public debate. Consequently, the modern Wellington-based Military Officer must possess not only tactical acumen but also high-level political literacy and communication skills.</w:t>
      </w:r>
    </w:p>
    <w:bookmarkEnd w:id="21"/>
    <w:bookmarkStart w:id="25" w:name="X51b4264e85bc4eea94cc589ca9431c5cf75fa2c"/>
    <w:p>
      <w:pPr>
        <w:pStyle w:val="Heading2"/>
      </w:pPr>
      <w:r>
        <w:t xml:space="preserve">3. Key Challenges Faced by the Modern Officer</w:t>
      </w:r>
    </w:p>
    <w:bookmarkStart w:id="22" w:name="X7c15ec13e2fed667373509121cbccead5ce4732"/>
    <w:p>
      <w:pPr>
        <w:pStyle w:val="Heading3"/>
      </w:pPr>
      <w:r>
        <w:t xml:space="preserve">3.1 Balancing Operational Readiness with Political Oversight</w:t>
      </w:r>
    </w:p>
    <w:p>
      <w:pPr>
        <w:pStyle w:val="FirstParagraph"/>
      </w:pPr>
      <w:r>
        <w:t xml:space="preserve">In Wellington, the chain of command intersects directly with civilian governance. Officers frequently engage with Ministers of Defence and senior civil servants to align military capabilities with national foreign policy objectives. This requires a nuanced understanding of democratic accountability while maintaining professional military judgment. The officer must translate complex operational requirements into language that resonates with policymakers, ensuring resource allocation meets strategic needs without compromising operational integrity.</w:t>
      </w:r>
    </w:p>
    <w:bookmarkEnd w:id="22"/>
    <w:bookmarkStart w:id="23" w:name="regional-security-in-the-pacific"/>
    <w:p>
      <w:pPr>
        <w:pStyle w:val="Heading3"/>
      </w:pPr>
      <w:r>
        <w:t xml:space="preserve">3.2 Regional Security in the Pacific</w:t>
      </w:r>
    </w:p>
    <w:p>
      <w:pPr>
        <w:pStyle w:val="FirstParagraph"/>
      </w:pPr>
      <w:r>
        <w:t xml:space="preserve">New Zealand’s role as a stabilizing force in the Pacific is paramount. Wellington serves as the launchpad for regional engagement programs. The Military Officer involved in these initiatives must navigate cultural sensitivities across Melanesian and Polynesian nations, addressing concerns regarding sovereignty and influence. This involves fostering trust through long-term partnerships rather than short-term interventions, a task that requires deep emotional intelligence and cross-cultural competence.</w:t>
      </w:r>
    </w:p>
    <w:bookmarkEnd w:id="23"/>
    <w:bookmarkStart w:id="24" w:name="domestic-crisis-response"/>
    <w:p>
      <w:pPr>
        <w:pStyle w:val="Heading3"/>
      </w:pPr>
      <w:r>
        <w:t xml:space="preserve">3.3 Domestic Crisis Response</w:t>
      </w:r>
    </w:p>
    <w:p>
      <w:pPr>
        <w:pStyle w:val="FirstParagraph"/>
      </w:pPr>
      <w:r>
        <w:t xml:space="preserve">New Zealand faces unique domestic threats, including natural disasters such as earthquakes, floods, and wildfires. Wellington’s geographic position makes it susceptible to seismic activity. Military Officers stationed here often coordinate with Civil Defence Emergency Management (CDEM) groups. The ability to integrate military logistics and manpower into civilian disaster response frameworks is a critical skill set for officers based in the capital.</w:t>
      </w:r>
    </w:p>
    <w:bookmarkEnd w:id="24"/>
    <w:bookmarkEnd w:id="25"/>
    <w:bookmarkStart w:id="26" w:name="case-scenario-operation-horizon-response"/>
    <w:p>
      <w:pPr>
        <w:pStyle w:val="Heading2"/>
      </w:pPr>
      <w:r>
        <w:t xml:space="preserve">4. Case Scenario: Operation Horizon Response</w:t>
      </w:r>
    </w:p>
    <w:p>
      <w:pPr>
        <w:pStyle w:val="FirstParagraph"/>
      </w:pPr>
      <w:r>
        <w:rPr>
          <w:bCs/>
          <w:b/>
        </w:rPr>
        <w:t xml:space="preserve">Situation:</w:t>
      </w:r>
      <w:r>
        <w:t xml:space="preserve">A hypothetical but realistic scenario involving a major seismic event affecting both Wellington and surrounding regions, coupled with regional instability in the Pacific requiring simultaneous diplomatic mediation.</w:t>
      </w:r>
    </w:p>
    <w:p>
      <w:pPr>
        <w:pStyle w:val="BodyText"/>
      </w:pPr>
      <w:r>
        <w:t xml:space="preserve">In this scenario, Lieutenant Colonel Sarah Thompson, a senior Officer based at JFHQ Wellington, is tasked with dual responsibilities. First, she must coordinate the immediate deployment of NZDF assets to provide search and rescue operations in Wellington following a magnitude 7.5 earthquake. Second, she must advise the Chief of Defence Force on potential security risks arising from increased foreign military presence in neighboring Pacific nations during this time of national vulnerability.</w:t>
      </w:r>
    </w:p>
    <w:p>
      <w:pPr>
        <w:pStyle w:val="BodyText"/>
      </w:pPr>
      <w:r>
        <w:rPr>
          <w:bCs/>
          <w:b/>
        </w:rPr>
        <w:t xml:space="preserve">Action Taken:</w:t>
      </w:r>
    </w:p>
    <w:p>
      <w:pPr>
        <w:numPr>
          <w:ilvl w:val="0"/>
          <w:numId w:val="1001"/>
        </w:numPr>
        <w:pStyle w:val="Compact"/>
      </w:pPr>
      <w:r>
        <w:rPr>
          <w:bCs/>
          <w:b/>
        </w:rPr>
        <w:t xml:space="preserve">Rapid Assessment:</w:t>
      </w:r>
      <w:r>
        <w:t xml:space="preserve">Lt. Col. Thompson activated the Wellington Urban Search and Rescue (USAR) team, coordinating directly with local city council emergency services to ensure military support complemented rather than duplicated civilian efforts.</w:t>
      </w:r>
    </w:p>
    <w:p>
      <w:pPr>
        <w:numPr>
          <w:ilvl w:val="0"/>
          <w:numId w:val="1001"/>
        </w:numPr>
        <w:pStyle w:val="Compact"/>
      </w:pPr>
      <w:r>
        <w:t xml:space="preserve">&lt; diplomatic Coordination:Simultaneously, she facilitated a secure video link between Wellington and Pacific Island nations’ defense attaches. This ensured that New Zealand’s regional partnerships remained strong and transparent, preventing misinterpretations of NZDF movements as aggressive posturing.</w:t>
      </w:r>
    </w:p>
    <w:p>
      <w:pPr>
        <w:numPr>
          <w:ilvl w:val="0"/>
          <w:numId w:val="1001"/>
        </w:numPr>
        <w:pStyle w:val="Compact"/>
      </w:pPr>
      <w:r>
        <w:rPr>
          <w:bCs/>
          <w:b/>
        </w:rPr>
        <w:t xml:space="preserve">Media Liaison:</w:t>
      </w:r>
      <w:r>
        <w:t xml:space="preserve">In the information age, public perception is a battlefield. Lt. Col. Thompson worked closely with government communicators to provide clear, factual updates to the public in Wellington, mitigating misinformation and maintaining morale.</w:t>
      </w:r>
    </w:p>
    <w:bookmarkEnd w:id="26"/>
    <w:bookmarkStart w:id="29" w:name="strategic-analysis-and-outcomes"/>
    <w:p>
      <w:pPr>
        <w:pStyle w:val="Heading2"/>
      </w:pPr>
      <w:r>
        <w:t xml:space="preserve">5. Strategic Analysis and Outcomes</w:t>
      </w:r>
    </w:p>
    <w:p>
      <w:pPr>
        <w:pStyle w:val="FirstParagraph"/>
      </w:pPr>
      <w:r>
        <w:t xml:space="preserve">The success of this operation hinged on the Officer’s ability to operate within the unique context of New Zealand Wellington. The centralization of power in the capital allowed for rapid decision-making but also demanded rigorous adherence to protocol and transparency.</w:t>
      </w:r>
    </w:p>
    <w:bookmarkStart w:id="27" w:name="inter-agency-collaboration"/>
    <w:p>
      <w:pPr>
        <w:pStyle w:val="Heading3"/>
      </w:pPr>
      <w:r>
        <w:t xml:space="preserve">5.1 Inter-Agency Collaboration</w:t>
      </w:r>
    </w:p>
    <w:p>
      <w:pPr>
        <w:pStyle w:val="FirstParagraph"/>
      </w:pPr>
      <w:r>
        <w:t xml:space="preserve">The case study highlights the necessity of strong relationships between military, police, fire, and health services. In Wellington, these agencies are in close physical proximity, facilitating real-time coordination. The Military Officer acted as the bridge between these disparate entities ensuring a unified command structure.</w:t>
      </w:r>
    </w:p>
    <w:bookmarkEnd w:id="27"/>
    <w:bookmarkStart w:id="28" w:name="diplomatic-continuity"/>
    <w:p>
      <w:pPr>
        <w:pStyle w:val="Heading3"/>
      </w:pPr>
      <w:r>
        <w:t xml:space="preserve">5.2 Diplomatic Continuity</w:t>
      </w:r>
    </w:p>
    <w:p>
      <w:pPr>
        <w:pStyle w:val="FirstParagraph"/>
      </w:pPr>
      <w:r>
        <w:t xml:space="preserve">By maintaining open lines of communication with Pacific neighbors during a domestic crisis, New Zealand reinforced its reputation as a reliable and stable partner. This underscores the importance of viewing Wellington not just as a national capital but as an international hub where military actions have diplomatic repercussions.</w:t>
      </w:r>
    </w:p>
    <w:bookmarkEnd w:id="28"/>
    <w:bookmarkEnd w:id="29"/>
    <w:bookmarkStart w:id="30" w:name="Xdce8be355141e710e82cd1255bf8eb22d16ce36"/>
    <w:p>
      <w:pPr>
        <w:pStyle w:val="Heading2"/>
      </w:pPr>
      <w:r>
        <w:t xml:space="preserve">6. Lessons Learned for Future Military Officers</w:t>
      </w:r>
    </w:p>
    <w:p>
      <w:pPr>
        <w:pStyle w:val="FirstParagraph"/>
      </w:pPr>
      <w:r>
        <w:t xml:space="preserve">This Case Study offers several critical lessons for officers aspiring to serve in leadership roles within New Zealand Wellington:</w:t>
      </w:r>
    </w:p>
    <w:p>
      <w:pPr>
        <w:numPr>
          <w:ilvl w:val="0"/>
          <w:numId w:val="1002"/>
        </w:numPr>
        <w:pStyle w:val="Compact"/>
      </w:pPr>
      <w:r>
        <w:rPr>
          <w:bCs/>
          <w:b/>
        </w:rPr>
        <w:t xml:space="preserve">Polyglot Skills are Essential:</w:t>
      </w:r>
      <w:r>
        <w:t xml:space="preserve">An Officer must be fluent not only in military doctrine but also in public administration, international law, and cultural diplomacy.</w:t>
      </w:r>
    </w:p>
    <w:p>
      <w:pPr>
        <w:numPr>
          <w:ilvl w:val="0"/>
          <w:numId w:val="1002"/>
        </w:numPr>
        <w:pStyle w:val="Compact"/>
      </w:pPr>
      <w:r>
        <w:rPr>
          <w:bCs/>
          <w:b/>
        </w:rPr>
        <w:t xml:space="preserve">Situational Awareness of the Capital Environment:</w:t>
      </w:r>
      <w:r>
        <w:t xml:space="preserve">Understanding the political landscape of Wellington is as important as understanding the tactical terrain. Officers must anticipate how their actions will be perceived by politicians, media, and the public.</w:t>
      </w:r>
    </w:p>
    <w:p>
      <w:pPr>
        <w:numPr>
          <w:ilvl w:val="0"/>
          <w:numId w:val="1002"/>
        </w:numPr>
        <w:pStyle w:val="Compact"/>
      </w:pPr>
      <w:r>
        <w:rPr>
          <w:bCs/>
          <w:b/>
        </w:rPr>
        <w:t xml:space="preserve">Civil-Military Relations:</w:t>
      </w:r>
      <w:r>
        <w:t xml:space="preserve">The trust between military personnel and civilian authorities in New Zealand is high but fragile. Maintaining this trust through ethical conduct and effective communication is paramount.</w:t>
      </w:r>
    </w:p>
    <w:p>
      <w:pPr>
        <w:numPr>
          <w:ilvl w:val="0"/>
          <w:numId w:val="1002"/>
        </w:numPr>
        <w:pStyle w:val="Compact"/>
      </w:pPr>
      <w:r>
        <w:rPr>
          <w:bCs/>
          <w:b/>
        </w:rPr>
        <w:t xml:space="preserve">Regional Focus:</w:t>
      </w:r>
      <w:r>
        <w:t xml:space="preserve">New Zealand’s security is inextricably linked to the Pacific. Officers stationed in Wellington must maintain a keen awareness of regional dynamics, even when dealing with domestic issues.</w:t>
      </w:r>
    </w:p>
    <w:bookmarkEnd w:id="30"/>
    <w:bookmarkStart w:id="31" w:name="conclusion"/>
    <w:p>
      <w:pPr>
        <w:pStyle w:val="Heading2"/>
      </w:pPr>
      <w:r>
        <w:t xml:space="preserve">7. Conclusion</w:t>
      </w:r>
    </w:p>
    <w:p>
      <w:pPr>
        <w:pStyle w:val="FirstParagraph"/>
      </w:pPr>
      <w:r>
        <w:t xml:space="preserve">The role of a Military Officer in New Zealand Wellington is complex and demanding. It requires a synthesis of traditional military virtues—courage, integrity, and discipline—with modern skills such as diplomatic agility and crisis communication. As the security landscape continues to evolve, so too must the capabilities of those who serve in this critical hub.</w:t>
      </w:r>
    </w:p>
    <w:p>
      <w:pPr>
        <w:pStyle w:val="BodyText"/>
      </w:pPr>
      <w:r>
        <w:t xml:space="preserve">This Case Study demonstrates that success in Wellington is not measured solely by operational efficiency but by the ability to integrate military strength into a broader framework of national resilience and international cooperation. For New Zealand, the Officer stationed in its capital serves as a guardian not only of territorial integrity but also of its democratic values and regional friendships. As such, the training and development of these officers must continue to reflect this holistic approach, ensuring that they are prepared for the multifaceted challenges of 21st-century defense.</w:t>
      </w:r>
    </w:p>
    <w:p>
      <w:pPr>
        <w:pStyle w:val="BodyText"/>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New Zealand Wellington</dc:title>
  <dc:creator/>
  <dc:language>en</dc:language>
  <cp:keywords/>
  <dcterms:created xsi:type="dcterms:W3CDTF">2026-07-30T00:30:09Z</dcterms:created>
  <dcterms:modified xsi:type="dcterms:W3CDTF">2026-07-30T00:30:09Z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