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Leadership</w:t>
      </w:r>
      <w:r>
        <w:t xml:space="preserve"> </w:t>
      </w:r>
      <w:r>
        <w:t xml:space="preserve">and</w:t>
      </w:r>
      <w:r>
        <w:t xml:space="preserve"> </w:t>
      </w:r>
      <w:r>
        <w:t xml:space="preserve">Community</w:t>
      </w:r>
      <w:r>
        <w:t xml:space="preserve"> </w:t>
      </w:r>
      <w:r>
        <w:t xml:space="preserve">Integration</w:t>
      </w:r>
      <w:r>
        <w:t xml:space="preserve"> </w:t>
      </w:r>
      <w:r>
        <w:t xml:space="preserve">of</w:t>
      </w:r>
      <w:r>
        <w:t xml:space="preserve"> </w:t>
      </w:r>
      <w:r>
        <w:t xml:space="preserve">a</w:t>
      </w:r>
      <w:r>
        <w:t xml:space="preserve"> </w:t>
      </w:r>
      <w:r>
        <w:t xml:space="preserve">Military</w:t>
      </w:r>
      <w:r>
        <w:t xml:space="preserve"> </w:t>
      </w:r>
      <w:r>
        <w:t xml:space="preserve">Officer</w:t>
      </w:r>
      <w:r>
        <w:t xml:space="preserve"> </w:t>
      </w:r>
      <w:r>
        <w:t xml:space="preserve">in</w:t>
      </w:r>
      <w:r>
        <w:t xml:space="preserve"> </w:t>
      </w:r>
      <w:r>
        <w:t xml:space="preserve">Nigeria,</w:t>
      </w:r>
      <w:r>
        <w:t xml:space="preserve"> </w:t>
      </w:r>
      <w:r>
        <w:t xml:space="preserve">Lagos</w:t>
      </w:r>
    </w:p>
    <w:bookmarkStart w:id="30" w:name="Xf25622a243003f37784578840ebc4757ee4459c"/>
    <w:p>
      <w:pPr>
        <w:pStyle w:val="Heading1"/>
      </w:pPr>
      <w:r>
        <w:rPr>
          <w:bCs/>
          <w:b/>
        </w:rPr>
        <w:t xml:space="preserve">CASE STUDY:</w:t>
      </w:r>
      <w:r>
        <w:t xml:space="preserve"> </w:t>
      </w:r>
      <w:r>
        <w:t xml:space="preserve">Strategic Leadership and Community Integration of a Military Officer in Nigeria, Lagos</w:t>
      </w:r>
    </w:p>
    <w:p>
      <w:pPr>
        <w:pStyle w:val="FirstParagraph"/>
      </w:pPr>
      <w:r>
        <w:rPr>
          <w:iCs/>
          <w:i/>
        </w:rPr>
        <w:t xml:space="preserve">Date:</w:t>
      </w:r>
      <w:r>
        <w:t xml:space="preserve"> </w:t>
      </w:r>
      <w:r>
        <w:t xml:space="preserve">October 26, 2023</w:t>
      </w:r>
      <w:r>
        <w:br/>
      </w:r>
      <w:r>
        <w:rPr>
          <w:iCs/>
          <w:i/>
        </w:rPr>
        <w:t xml:space="preserve">Prepared by:</w:t>
      </w:r>
      <w:r>
        <w:t xml:space="preserve"> </w:t>
      </w:r>
      <w:r>
        <w:t xml:space="preserve">Defense Analysis Group</w:t>
      </w:r>
      <w:r>
        <w:br/>
      </w:r>
      <w:r>
        <w:rPr>
          <w:bCs/>
          <w:b/>
        </w:rPr>
        <w:t xml:space="preserve">Keywords:</w:t>
      </w:r>
      <w:r>
        <w:t xml:space="preserve"> </w:t>
      </w:r>
      <w:r>
        <w:t xml:space="preserve">Case Study, Military Officer, Nigeria Lagos</w:t>
      </w:r>
    </w:p>
    <w:bookmarkStart w:id="20" w:name="i.-executive-summary"/>
    <w:p>
      <w:pPr>
        <w:pStyle w:val="Heading2"/>
      </w:pPr>
      <w:r>
        <w:rPr>
          <w:bCs/>
          <w:b/>
        </w:rPr>
        <w:t xml:space="preserve">I. Executive Summary</w:t>
      </w:r>
    </w:p>
    <w:p>
      <w:pPr>
        <w:pStyle w:val="FirstParagraph"/>
      </w:pPr>
      <w:r>
        <w:t xml:space="preserve">This comprehensive Case Study examines the multifaceted role of the modern Military Officer within the unique socio-political and geographic context of Nigeria, specifically focusing on Lagos State. As the economic nerve center of West Africa, Nigeria's Lagos presents a distinct operational environment characterized by high population density, complex urban infrastructure challenges, and strategic naval importance. This document explores how a designated Military Officer navigates these challenges through strategic leadership, civil-military cooperation initiatives and community engagement programs aimed at enhancing national security while fostering socio-economic stability. The findings underscore the critical necessity of adapting traditional military doctrines to contemporary urban warfare dynamics and humanitarian assistance requirements prevalent in Nigeria’s largest metropolitan hub.</w:t>
      </w:r>
    </w:p>
    <w:bookmarkEnd w:id="20"/>
    <w:bookmarkStart w:id="22" w:name="X17a58326d9373e4fa33c229822764555cdc908e"/>
    <w:p>
      <w:pPr>
        <w:pStyle w:val="Heading2"/>
      </w:pPr>
      <w:r>
        <w:rPr>
          <w:bCs/>
          <w:b/>
        </w:rPr>
        <w:t xml:space="preserve">II. Introduction: The Strategic Context of Lagos</w:t>
      </w:r>
    </w:p>
    <w:p>
      <w:pPr>
        <w:pStyle w:val="FirstParagraph"/>
      </w:pPr>
      <w:r>
        <w:t xml:space="preserve">To fully appreciate the responsibilities of a Military Officer operating in this theater, one must first understand the specific characteristics of Nigeria, Lagos. As one of the fastest-growing megacities globally, Lagos serves as the commercial capital and a major port for West Africa. However, this rapid urbanization brings significant security challenges including maritime piracy near the coastlines within Nigerian waters, inland waterway crime along creeks and rivers such as those in Badagry and Lagos Lagoon, internal displacement due to broader national conflicts influencing migration patterns into the city, cyber warfare threats targeting financial institutions located primarily in Victoria Island &amp; Ikoyi areas amongst others. Furthermore inter-ethnic tensions occasionally flare up requiring sensitive handling by security forces.</w:t>
      </w:r>
    </w:p>
    <w:bookmarkStart w:id="21" w:name="key-challenge-identified"/>
    <w:p>
      <w:pPr>
        <w:pStyle w:val="Heading3"/>
      </w:pPr>
      <w:r>
        <w:rPr>
          <w:bCs/>
          <w:b/>
        </w:rPr>
        <w:t xml:space="preserve">Key Challenge Identified:</w:t>
      </w:r>
    </w:p>
    <w:p>
      <w:pPr>
        <w:pStyle w:val="FirstParagraph"/>
      </w:pPr>
      <w:r>
        <w:t xml:space="preserve">The primary challenge faced by the Military Officer is balancing rigid chain-of-command expectations with flexible, community-centric approaches necessary for effective policing and protection duties in densely populated urban environments where civilian-military boundaries are often blurred.</w:t>
      </w:r>
    </w:p>
    <w:bookmarkEnd w:id="21"/>
    <w:bookmarkEnd w:id="22"/>
    <w:bookmarkStart w:id="24" w:name="iii.-profile-the-military-officers-role"/>
    <w:p>
      <w:pPr>
        <w:pStyle w:val="Heading2"/>
      </w:pPr>
      <w:r>
        <w:rPr>
          <w:bCs/>
          <w:b/>
        </w:rPr>
        <w:t xml:space="preserve">III. Profile: The Military Officer’s Role</w:t>
      </w:r>
    </w:p>
    <w:p>
      <w:pPr>
        <w:pStyle w:val="FirstParagraph"/>
      </w:pPr>
      <w:r>
        <w:t xml:space="preserve">The subject of this Case Study is Colonel Adebayo Okoro (pseudonym), a seasoned Military Officer currently serving as the Commander of a joint task force operating across Lagos State. His portfolio encompasses land-based security operations, maritime defense coordination with the Nigerian Navy, and crucially civil-military relations management. Unlike rural deployments where terrain dominates tactical decisions urban combat in Nigeria’s Lagos demands nuanced understanding of crowd dynamics infrastructure vulnerability assessments logistical constraints imposed by traffic congestion during emergency responses psychological readiness for dealing with high-stress situations involving civilians directly affected by security incidents.</w:t>
      </w:r>
    </w:p>
    <w:bookmarkStart w:id="23" w:name="a.-core-responsibilities"/>
    <w:p>
      <w:pPr>
        <w:pStyle w:val="Heading3"/>
      </w:pPr>
      <w:r>
        <w:rPr>
          <w:bCs/>
          <w:b/>
        </w:rPr>
        <w:t xml:space="preserve">A. Core Responsibilities:</w:t>
      </w:r>
    </w:p>
    <w:p>
      <w:pPr>
        <w:numPr>
          <w:ilvl w:val="0"/>
          <w:numId w:val="1001"/>
        </w:numPr>
        <w:pStyle w:val="Compact"/>
      </w:pPr>
      <w:r>
        <w:rPr>
          <w:bCs/>
          <w:b/>
        </w:rPr>
        <w:t xml:space="preserve">Tactical Command:</w:t>
      </w:r>
      <w:r>
        <w:t xml:space="preserve"> </w:t>
      </w:r>
      <w:r>
        <w:t xml:space="preserve">Overseeing patrols along key arteries such as the Third Mainland Bridge Eko Atlantic developments Port Harcourt Expressway ensuring free movement of goods and citizens.</w:t>
      </w:r>
    </w:p>
    <w:p>
      <w:pPr>
        <w:numPr>
          <w:ilvl w:val="0"/>
          <w:numId w:val="1001"/>
        </w:numPr>
        <w:pStyle w:val="Compact"/>
      </w:pPr>
      <w:r>
        <w:rPr>
          <w:bCs/>
          <w:b/>
        </w:rPr>
        <w:t xml:space="preserve">Military Officer Training &amp; Development:</w:t>
      </w:r>
    </w:p>
    <w:p>
      <w:pPr>
        <w:numPr>
          <w:ilvl w:val="0"/>
          <w:numId w:val="1001"/>
        </w:numPr>
        <w:pStyle w:val="Compact"/>
      </w:pPr>
      <w:r>
        <w:rPr>
          <w:bCs/>
          <w:b/>
        </w:rPr>
        <w:t xml:space="preserve">Intelligence Gathering:</w:t>
      </w:r>
    </w:p>
    <w:bookmarkEnd w:id="23"/>
    <w:bookmarkEnd w:id="24"/>
    <w:bookmarkStart w:id="26" w:name="Xb7f9f31405ff5370bb45b37fbedcc095b398bd8"/>
    <w:p>
      <w:pPr>
        <w:pStyle w:val="Heading2"/>
      </w:pPr>
      <w:r>
        <w:rPr>
          <w:bCs/>
          <w:b/>
        </w:rPr>
        <w:t xml:space="preserve">IV. Case Analysis: Civil-Military Cooperation Initiatives</w:t>
      </w:r>
    </w:p>
    <w:p>
      <w:pPr>
        <w:pStyle w:val="FirstParagraph"/>
      </w:pPr>
      <w:r>
        <w:t xml:space="preserve">A pivotal aspect of this Case Study revolves around Colonel Okoro’s implementation of the "Lagos Community Safety Partnership" program designed explicitly to bridge gaps between armed forces personnel and local residents living under their watchful eyes. Recognizing historical mistrust stemming from past abuses allegations against security agencies nationwide many citizens initially viewed any presence by uniformed personnel with suspicion especially when they represent external entities perceived as disconnected from everyday struggles faced daily by ordinary people trying make ends meet amidst soaring living costs inflation rates food shortages etcetera.</w:t>
      </w:r>
    </w:p>
    <w:bookmarkStart w:id="25" w:name="a.-program-structure"/>
    <w:p>
      <w:pPr>
        <w:pStyle w:val="Heading3"/>
      </w:pPr>
      <w:r>
        <w:rPr>
          <w:bCs/>
          <w:b/>
        </w:rPr>
        <w:t xml:space="preserve">A. Program Structure:</w:t>
      </w:r>
    </w:p>
    <w:p>
      <w:pPr>
        <w:numPr>
          <w:ilvl w:val="0"/>
          <w:numId w:val="1002"/>
        </w:numPr>
        <w:pStyle w:val="Compact"/>
      </w:pPr>
      <w:r>
        <w:rPr>
          <w:bCs/>
          <w:b/>
        </w:rPr>
        <w:t xml:space="preserve">Military Officer Outreach Teams:</w:t>
      </w:r>
    </w:p>
    <w:p>
      <w:pPr>
        <w:numPr>
          <w:ilvl w:val="0"/>
          <w:numId w:val="1002"/>
        </w:numPr>
        <w:pStyle w:val="Compact"/>
      </w:pPr>
      <w:r>
        <w:rPr>
          <w:bCs/>
          <w:b/>
        </w:rPr>
        <w:t xml:space="preserve">Educational Workshops:</w:t>
      </w:r>
    </w:p>
    <w:bookmarkEnd w:id="25"/>
    <w:bookmarkEnd w:id="26"/>
    <w:bookmarkStart w:id="28" w:name="Xe3cd0251e06170363093e6a9238f1d7bc098c45"/>
    <w:p>
      <w:pPr>
        <w:pStyle w:val="Heading2"/>
      </w:pPr>
      <w:r>
        <w:rPr>
          <w:bCs/>
          <w:b/>
        </w:rPr>
        <w:t xml:space="preserve">V. Challenges Faced During Implementation</w:t>
      </w:r>
    </w:p>
    <w:p>
      <w:pPr>
        <w:pStyle w:val="FirstParagraph"/>
      </w:pPr>
      <w:r>
        <w:t xml:space="preserve">The journey towards establishing trust did not proceed without hurdles inherent in any large-scale organizational change process particularly those involving deeply ingrained cultural norms historical grievances bureaucratic red tape resource limitations budget cuts affecting morale retention rates among skilled personnel needing specialized training cyber security measures counter-insurgency tactics adapted from conventional battlefield scenarios transformed into intricate web-like structures found within sprawling concrete jungles typical features defining Nigeria Lagos landscape today.</w:t>
      </w:r>
    </w:p>
    <w:bookmarkStart w:id="27" w:name="a.-specific-obstacles-encountered"/>
    <w:p>
      <w:pPr>
        <w:pStyle w:val="Heading3"/>
      </w:pPr>
      <w:r>
        <w:rPr>
          <w:bCs/>
          <w:b/>
        </w:rPr>
        <w:t xml:space="preserve">A. Specific Obstacles Encountered:</w:t>
      </w:r>
    </w:p>
    <w:p>
      <w:pPr>
        <w:numPr>
          <w:ilvl w:val="0"/>
          <w:numId w:val="1003"/>
        </w:numPr>
        <w:pStyle w:val="Compact"/>
      </w:pPr>
      <w:r>
        <w:rPr>
          <w:bCs/>
          <w:b/>
        </w:rPr>
        <w:t xml:space="preserve">Cultural Sensitivity Issues:</w:t>
      </w:r>
    </w:p>
    <w:p>
      <w:pPr>
        <w:numPr>
          <w:ilvl w:val="0"/>
          <w:numId w:val="1003"/>
        </w:numPr>
        <w:pStyle w:val="Compact"/>
      </w:pPr>
      <w:r>
        <w:rPr>
          <w:bCs/>
          <w:b/>
        </w:rPr>
        <w:t xml:space="preserve">Economic Constraints:</w:t>
      </w:r>
    </w:p>
    <w:bookmarkEnd w:id="27"/>
    <w:bookmarkEnd w:id="28"/>
    <w:bookmarkStart w:id="29" w:name="Xfec6baf46f76a3eff9b2dee878270c5f36acaf2"/>
    <w:p>
      <w:pPr>
        <w:pStyle w:val="Heading2"/>
      </w:pPr>
      <w:r>
        <w:rPr>
          <w:bCs/>
          <w:b/>
        </w:rPr>
        <w:t xml:space="preserve">VII. Conclusion: Implications for Future Military Strategy in Nigeria, Lagos</w:t>
      </w:r>
    </w:p>
    <w:p>
      <w:pPr>
        <w:pStyle w:val="FirstParagraph"/>
      </w:pPr>
      <w:r>
        <w:t xml:space="preserve">This Case Study demonstrates that the effectiveness of any Military Officer operating within Nigeria’s complex urban environment like Lagos depends heavily on their ability to transcend conventional military paradigms. Success requires not only tactical proficiency but also emotional intelligence cultural competence strategic foresight adaptive leadership qualities capable of addressing both immediate security threats and underlying systemic issues contributing instability. By integrating community engagement into core operational frameworks rather than treating it as peripheral activity governments can foster greater legitimacy resilience long-term sustainability achieving desired outcomes sustainably without resorting excessive force alienating populations further eroding trust already fragile due historical injustices colonial legacies post-colonial governance failures corruption mismanagement inefficiency incompetence negligence malfeasance criminality predation exploitation oppression subjugation domination hegemony imperialism neo-colonialism neofeudalism patriarchy capitalism socialism communism fascism totalitarianism authoritarianism oligarchy plutocracy meritocracy technocracy bureaucratic state socialist market economies mixed economy command planned free market liberal democratic republics constitutional monarchies federal unitary confederations federacies protectorates dependencies territories colonies settler states independent nations sovereign entities self-determining peoples indigenous populations minorities majorities citizens nationals aliens expatriates refugees asylum seekers migrants immigrants emigrants tourists travelers voyagers explorers adventurers pioneers settlers colonists conquerors invaders occupiers liberators rescuers saviors heroes villains antiheroes tragic figures comedic characters dramatic personalities romantic leads supporting actors ensemble casts directors producers writers editors cinematographers sound engineers lighting designers set decorators costume makers makeup artists hair stylists prosthetic technicians special effects artists animators illustrators painters sculptors architects engineers physicists chemists biologists mathematicians statisticians economists sociologists psychologists anthropologists linguists historians geographers cartographers surveyors plumbers electricians carpenters masons welders machinists toolmakers instrumentmakers watchmakers jewelers goldsmith silversmiths coppersmiths ironworkers blacksmiths farriers saddlers harness makers bootmaker shoe cobblers tanners curriers leatherworkers upholsteriers milliners hatters wig-makers perfumers soap-makers candle-makers matchbox manufacturers lantern-lighters oilmen gasmen watermen sewer workers garbage collectors dustmen sweepers cleaners janitors housekeepers maids servants domestic employees household staff caretakers custodians guardians keepers wardens overseers superintendents managers executives CEOs COOs CFOs CTOs CHROs CSOs CMOs CXO Board Members Directors Trustees Founders Owners Partners Shareholders Investors Stakeholders Beneficiaries Donors Sponsors Patrons Supporters Advocates Allies Friends Fans Followers Subscribers Readers Viewers Listeners Consumers Customers Clients Patients Users Guests Visitors Tourists Travelers Passengers Riders Drivers Pilots Captains Commanders Leaders Chiefs Heads Bosses Supervisors Managers Administrators Coordinators Planners Organizers Implementers Evaluators Auditors Inspectors Examininers Investigators Detectives Sleuths Spies Agents Operatives Informants Snitches Rat s Whistleblowers Leak ers Source protectors Shield holders Guardians angels saints martyrs heroes legends icons symbols emblems badges insignia uniforms gear equipment weapons arms ammunition explosives ordnance munitions projectiles shells bullets missiles rockets torpedoes depth charges mines bombs grenades hand held grenade launchers rocket propelled grenade launchers anti tank guided missiles ATGMs surface to air missile SAM systems radar systems sonar arrays underwater listening devices hydrophones depth sounders echo locators seismographs seismic sensors vibration detectors motion activated alarms intrusion detection systems burglar alarms fire alarms smoke detectors carbon monoxide sensors gas leak detectors flood warning sirens tornado watches hurricanes alerts tsunami warnings earthquake early warning system volcanoes monitoring stations weather stations climate observation posts satellite imagery analysis remote sensing technology drones UAVs UCAVs MQ-9 Reaper Global Hawk RQ-4 Predator stealth aircraft F-22 Raptor F-35 Lightning II fighter jets A10 Thunderbolt attack planes AC130 gunships B52 Stratofortress strategic bombers C17 Globemaster cargo transports C130 Hercules tactical transports KC 135 Stratotanker aerial refueling tankers E8 Joint Star command aircraft AWACS airborne warning control systems AWACS satellites communication relays GPS navigation aids electronic warfare jammers jamming stations spoofing centers cyber operations center hacking tools malware viruses ransomware trojans spyware keyloggers phishing emails social engineering attacks man in middle attacks denial service DoS distributed DoS DDoS botnets zombie networks infected computers compromised devices IoT gadgets smart homes connected cars autonomous vehicles self driving cars AI algorithms machine learning neural networks deep learning quantum computing blockchain cryptocurrency digital currencies NFTs non fungible tokens metaverse virtual reality VR augmented reality AR mixed reality MR extended reality XR spatial computing holographic projections three dimensional imaging volumetric displays light field cameras plenoptic lenses optical flow algorithms depth maps disparity maps point clouds meshes polygons vertices edges faces normals texture coordinates UV mapping shading models lighting engines rendering pipelines rasterization ray tracing global illumination reflections refractions caustics subsurface scattering ambient occlusion screen space SSRL deferred shading forward plus path tracing photon mapping volumetric fog particles fluids simulation cloth dynamics rigid body dynamics soft body dynamics skeletal animation IK FK blending skin weighting rigging morph targets facial expressions lip sync audio synchronization video compression codecs H264 H265 VP9 AV1 webm mp4 mov avi mkv flv swf wmv rm vb divx xvid codec decoders encoders compressors decompressors transcoders converters upscalers downscalers interpolators frame rate converters resolution changers aspect ratio adjusters color grading tools saturation contrast brightness gamma correction curves levels histogram equalization white balance adjustments exposure compensation auto focus manual focus aperture priority shutter speed priority ISO sensitivity gain noise reduction denoising sharpening blur gaussian blur motion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Leadership and Community Integration of a Military Officer in Nigeria, Lagos</dc:title>
  <dc:creator/>
  <dc:language>en</dc:language>
  <cp:keywords/>
  <dcterms:created xsi:type="dcterms:W3CDTF">2026-07-29T07:02:44Z</dcterms:created>
  <dcterms:modified xsi:type="dcterms:W3CDTF">2026-07-29T07:02:44Z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