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and</w:t>
      </w:r>
      <w:r>
        <w:t xml:space="preserve"> </w:t>
      </w:r>
      <w:r>
        <w:t xml:space="preserve">Operational</w:t>
      </w:r>
      <w:r>
        <w:t xml:space="preserve"> </w:t>
      </w:r>
      <w:r>
        <w:t xml:space="preserve">Adaptation</w:t>
      </w:r>
      <w:r>
        <w:t xml:space="preserve"> </w:t>
      </w:r>
      <w:r>
        <w:t xml:space="preserve">of</w:t>
      </w:r>
      <w:r>
        <w:t xml:space="preserve"> </w:t>
      </w:r>
      <w:r>
        <w:t xml:space="preserve">the</w:t>
      </w:r>
      <w:r>
        <w:t xml:space="preserve"> </w:t>
      </w:r>
      <w:r>
        <w:t xml:space="preserve">Russian</w:t>
      </w:r>
      <w:r>
        <w:t xml:space="preserve"> </w:t>
      </w:r>
      <w:r>
        <w:t xml:space="preserve">Military</w:t>
      </w:r>
      <w:r>
        <w:t xml:space="preserve"> </w:t>
      </w:r>
      <w:r>
        <w:t xml:space="preserve">Officer</w:t>
      </w:r>
      <w:r>
        <w:t xml:space="preserve"> </w:t>
      </w:r>
      <w:r>
        <w:t xml:space="preserve">in</w:t>
      </w:r>
      <w:r>
        <w:t xml:space="preserve"> </w:t>
      </w:r>
      <w:r>
        <w:t xml:space="preserve">Russia</w:t>
      </w:r>
      <w:r>
        <w:t xml:space="preserve"> </w:t>
      </w:r>
      <w:r>
        <w:t xml:space="preserve">Moscow</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Draft</w:t>
      </w:r>
      <w:r>
        <w:br/>
      </w:r>
      <w:r>
        <w:rPr>
          <w:bCs/>
          <w:b/>
        </w:rPr>
        <w:t xml:space="preserve">Jurisdictional Focus:</w:t>
      </w:r>
      <w:r>
        <w:t xml:space="preserve"> </w:t>
      </w:r>
      <w:r>
        <w:t xml:space="preserve">Russia Moscow</w:t>
      </w:r>
    </w:p>
    <w:bookmarkStart w:id="27" w:name="X375382afadbb23e3d2f9f72e9c64cbc3cc6f38e"/>
    <w:p>
      <w:pPr>
        <w:pStyle w:val="Heading1"/>
      </w:pPr>
      <w:r>
        <w:t xml:space="preserve">The Modern Russian Military Officer: Strategic Evolution in the Context of Russia Moscow</w:t>
      </w:r>
    </w:p>
    <w:bookmarkStart w:id="20" w:name="executive-summary"/>
    <w:p>
      <w:pPr>
        <w:pStyle w:val="Heading2"/>
      </w:pPr>
      <w:r>
        <w:t xml:space="preserve">Executive Summary</w:t>
      </w:r>
    </w:p>
    <w:p>
      <w:pPr>
        <w:pStyle w:val="FirstParagraph"/>
      </w:pPr>
      <w:r>
        <w:t xml:space="preserve">This Case Study examines the intricate role, responsibilities, and evolving professional standards of a military officer operating within the geopolitical landscape centered on Russia Moscow. As the administrative and strategic heart of the Russian Federation, Russia Moscow serves not merely as a geographic location but as the central nervous system of national defense planning. The focus of this analysis is to understand how high-ranking military officers navigate the complex intersection of historical tradition, modern technological warfare, and domestic political expectations while stationed in or operating out from Russia Moscow. This document explores the dual nature of their service: loyalty to state apparatuses headquartered in Russia Moscow and the practical exigencies of contemporary military doctrine.</w:t>
      </w:r>
    </w:p>
    <w:bookmarkEnd w:id="20"/>
    <w:bookmarkStart w:id="21" w:name="Xa20e057cbb71053f0259cedb70a66f26715e0aa"/>
    <w:p>
      <w:pPr>
        <w:pStyle w:val="Heading2"/>
      </w:pPr>
      <w:r>
        <w:t xml:space="preserve">1. Introduction: The Geopolitical Weight of Russia Moscow</w:t>
      </w:r>
    </w:p>
    <w:p>
      <w:pPr>
        <w:pStyle w:val="FirstParagraph"/>
      </w:pPr>
      <w:r>
        <w:t xml:space="preserve">To understand the profile of a modern military officer in this context, one must first acknowledge the significance of their operational hub. In any case study regarding defense leadership in Russia Moscow, it is imperative to recognize that this city represents the culmination of centuries of imperial and Soviet strategic thought. The presence of key military institutions, including the General Staff Academy and various defense ministries, ensures that officers based in or reporting through Russia Moscow are constantly influenced by centralized decision-making processes. Unlike field commanders who operate in localized theaters, the officer stationed here is deeply embedded in policy formulation, international diplomatic signaling regarding security threats to Russia Moscow’s sphere of influence, and long-term strategic resource allocation. The case study posits that the officer’s identity is forged at the intersection of high-level strategy originating in Russia Moscow and tactical implementation abroad.</w:t>
      </w:r>
    </w:p>
    <w:bookmarkEnd w:id="21"/>
    <w:bookmarkStart w:id="22" w:name="X43050f759d78faa22285cde62227f9f7b69f9c1"/>
    <w:p>
      <w:pPr>
        <w:pStyle w:val="Heading2"/>
      </w:pPr>
      <w:r>
        <w:t xml:space="preserve">2. Historical Context and Cultural Conditioning</w:t>
      </w:r>
    </w:p>
    <w:p>
      <w:pPr>
        <w:pStyle w:val="FirstParagraph"/>
      </w:pPr>
      <w:r>
        <w:t xml:space="preserve">The lineage of military officers serving under the banner connected to Russia Moscow spans from Tsarist traditions to Soviet Red Army doctrines, and finally to the modern Russian Federation Armed Forces. A critical aspect of this case study is understanding how historical memory influences current command structures in Russia Moscow. The officer is trained in an environment that heavily emphasizes discipline, hierarchy, and state-centric patriotism. In the context of Russia Moscow, this cultural conditioning often manifests as a rigorous adherence to chain-of-command protocols that are strictly monitored by political oversight bodies based in the capital. The case study highlights how modern officers must balance technical military proficiency with ideological alignment with state policies promoted from Russia Moscow. This dual competency is essential for career progression within the system.</w:t>
      </w:r>
    </w:p>
    <w:bookmarkEnd w:id="22"/>
    <w:bookmarkStart w:id="23" w:name="Xa5a03e4c489e54968e68920e99b315ccfbfeceb"/>
    <w:p>
      <w:pPr>
        <w:pStyle w:val="Heading2"/>
      </w:pPr>
      <w:r>
        <w:t xml:space="preserve">3. Professional Competencies and Modernization</w:t>
      </w:r>
    </w:p>
    <w:p>
      <w:pPr>
        <w:pStyle w:val="FirstParagraph"/>
      </w:pPr>
      <w:r>
        <w:t xml:space="preserve">In recent years, the role of the military officer has undergone significant transformation, driven by technological advancements and hybrid warfare tactics. The case study identifies several key competencies required for officers operating in this sphere:</w:t>
      </w:r>
      <w:r>
        <w:t xml:space="preserve"> </w:t>
      </w:r>
      <w:r>
        <w:rPr>
          <w:bCs/>
          <w:b/>
        </w:rPr>
        <w:t xml:space="preserve">a) Technological Literacy:</w:t>
      </w:r>
      <w:r>
        <w:t xml:space="preserve"> </w:t>
      </w:r>
      <w:r>
        <w:t xml:space="preserve">Officers based in or connected to Russia Moscow are increasingly expected to oversee cyber-warfare units, drone operations, and electronic intelligence systems. The military academies located within Russia Moscow have updated their curricula to reflect a digital-first approach to combat.</w:t>
      </w:r>
    </w:p>
    <w:p>
      <w:pPr>
        <w:pStyle w:val="BodyText"/>
      </w:pPr>
      <w:r>
        <w:rPr>
          <w:bCs/>
          <w:b/>
        </w:rPr>
        <w:t xml:space="preserve">b) Inter-Agency Coordination:</w:t>
      </w:r>
      <w:r>
        <w:t xml:space="preserve"> </w:t>
      </w:r>
      <w:r>
        <w:t xml:space="preserve">A defining feature of the modern officer’s role in this region is the ability to coordinate between the military, intelligence services (such as those headquartered in Russia Moscow), and internal security forces. This silo-breaking capability is vital for executing complex operations that blur the lines between peacekeeping, counter-terrorism, and conventional defense.</w:t>
      </w:r>
    </w:p>
    <w:p>
      <w:pPr>
        <w:pStyle w:val="BodyText"/>
      </w:pPr>
      <w:r>
        <w:rPr>
          <w:bCs/>
          <w:b/>
        </w:rPr>
        <w:t xml:space="preserve">c) Strategic Communication:</w:t>
      </w:r>
      <w:r>
        <w:t xml:space="preserve"> </w:t>
      </w:r>
      <w:r>
        <w:t xml:space="preserve">Officers acting as representatives of military interests must effectively communicate strategic objectives to both domestic audiences and international counterparts. Their messaging is often filtered through the lens of national security priorities defined by leadership in Russia Moscow.</w:t>
      </w:r>
    </w:p>
    <w:bookmarkEnd w:id="23"/>
    <w:bookmarkStart w:id="24" w:name="X46aabe4667aa6ad71d2d2605ffdeefdd0d4f49b"/>
    <w:p>
      <w:pPr>
        <w:pStyle w:val="Heading2"/>
      </w:pPr>
      <w:r>
        <w:t xml:space="preserve">4. Operational Challenges in the Current Climate</w:t>
      </w:r>
    </w:p>
    <w:p>
      <w:pPr>
        <w:pStyle w:val="FirstParagraph"/>
      </w:pPr>
      <w:r>
        <w:t xml:space="preserve">This case study critically analyzes the challenges faced by military officers today. One significant challenge is the psychological pressure associated with high-stakes decision-making centered in Russia Moscow. Officers often operate under intense scrutiny from both political superiors and public opinion, particularly during times of heightened geopolitical tension involving Russia Moscow’s foreign policy objectives.</w:t>
      </w:r>
    </w:p>
    <w:p>
      <w:pPr>
        <w:pStyle w:val="BodyText"/>
      </w:pPr>
      <w:r>
        <w:t xml:space="preserve">Furthermore, logistical and supply chain disruptions have required officers to demonstrate greater autonomy and resourcefulness than in previous decades. While strategic directives come from the top down in Russia Moscow, tactical execution requires local adaptability. The case study notes that successful officers are those who can interpret broad strategies issued from Russia Moscow and tailor them to specific operational realities without deviating from core political mandates.</w:t>
      </w:r>
    </w:p>
    <w:bookmarkEnd w:id="24"/>
    <w:bookmarkStart w:id="25" w:name="ethical-and-legal-considerations"/>
    <w:p>
      <w:pPr>
        <w:pStyle w:val="Heading2"/>
      </w:pPr>
      <w:r>
        <w:t xml:space="preserve">5. Ethical and Legal Considerations</w:t>
      </w:r>
    </w:p>
    <w:p>
      <w:pPr>
        <w:pStyle w:val="FirstParagraph"/>
      </w:pPr>
      <w:r>
        <w:t xml:space="preserve">Adherence to international law versus national imperatives is a recurring theme in the ethical framework of military officers. The case study explores how officers reconcile their duty to protect national sovereignty with international humanitarian obligations. In the context of Russia Moscow, legal counsel and oversight are integral parts of command structures, ensuring that operations remain within legally defensible boundaries despite aggressive strategic posturing. The officer is expected to maintain professional integrity while navigating complex legal landscapes that are often shaped by political directives originating in the capital.</w:t>
      </w:r>
    </w:p>
    <w:bookmarkEnd w:id="25"/>
    <w:bookmarkStart w:id="26" w:name="conclusion-the-future-of-command"/>
    <w:p>
      <w:pPr>
        <w:pStyle w:val="Heading2"/>
      </w:pPr>
      <w:r>
        <w:t xml:space="preserve">6. Conclusion: The Future of Command</w:t>
      </w:r>
    </w:p>
    <w:p>
      <w:pPr>
        <w:pStyle w:val="FirstParagraph"/>
      </w:pPr>
      <w:r>
        <w:t xml:space="preserve">In conclusion, this Case Study demonstrates that the profile of a military officer linked to Russia Moscow is multifaceted, blending traditional martial values with modern strategic necessities. The centrality of Russia Moscow as a hub for defense policy means that officers must be not only tactically proficient but also politically astute and technologically advanced. As global security dynamics continue to shift, the military officer standing firm in the institutions of Russia Moscow will remain a pivotal actor in shaping national defense strategies. Future development within this cadre will likely emphasize greater integration of artificial intelligence, enhanced cyber-defense capabilities, and deeper inter-service cooperation.</w:t>
      </w:r>
    </w:p>
    <w:p>
      <w:pPr>
        <w:pStyle w:val="BodyText"/>
      </w:pPr>
      <w:r>
        <w:t xml:space="preserve">The enduring legacy and future trajectory of these officers are intrinsically tied to their environment in Russia Moscow. They serve as the bridge between historical military pride and future-oriented defense innovation. Understanding their role is critical for any analyst seeking to comprehend the current state of Russian defense capabilities and strategic intent.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and Operational Adaptation of the Russian Military Officer in Russia Moscow</dc:title>
  <dc:creator/>
  <dc:language>en</dc:language>
  <cp:keywords/>
  <dcterms:created xsi:type="dcterms:W3CDTF">2026-07-29T08:00:40Z</dcterms:created>
  <dcterms:modified xsi:type="dcterms:W3CDTF">2026-07-29T08:00:40Z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