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9fedf0a2324e95b396531f9912f65eb376d6381"/>
    <w:p>
      <w:pPr>
        <w:pStyle w:val="Heading1"/>
      </w:pPr>
      <w:r>
        <w:t xml:space="preserve">Case Study</w:t>
      </w:r>
      <w:r>
        <w:t xml:space="preserve">: The Strategic Evolution of the Modern</w:t>
      </w:r>
      <w:r>
        <w:t xml:space="preserve"> </w:t>
      </w:r>
      <w:r>
        <w:t xml:space="preserve">Military Officer</w:t>
      </w:r>
      <w:r>
        <w:t xml:space="preserve"> </w:t>
      </w:r>
      <w:r>
        <w:t xml:space="preserve">in the</w:t>
      </w:r>
      <w:r>
        <w:t xml:space="preserve"> </w:t>
      </w:r>
      <w:r>
        <w:rPr>
          <w:iCs/>
          <w:i/>
          <w:bCs/>
          <w:b/>
        </w:rPr>
        <w:t xml:space="preserve">United Arab Emirates Abu Dhabi</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w:t>
      </w:r>
      <w:r>
        <w:br/>
      </w:r>
      <w:r>
        <w:rPr>
          <w:bCs/>
          <w:b/>
        </w:rPr>
        <w:t xml:space="preserve">Jurisdiction:</w:t>
      </w:r>
      <w:r>
        <w:t xml:space="preserve"> </w:t>
      </w:r>
      <w:r>
        <w:t xml:space="preserve">United Arab Emirates Abu Dhabi</w:t>
      </w:r>
    </w:p>
    <w:bookmarkStart w:id="20" w:name="case-study-executive-summary"/>
    <w:p>
      <w:pPr>
        <w:pStyle w:val="Heading2"/>
      </w:pPr>
      <w:r>
        <w:t xml:space="preserve">Case Study</w:t>
      </w:r>
      <w:r>
        <w:t xml:space="preserve">: Executive Summary</w:t>
      </w:r>
    </w:p>
    <w:p>
      <w:pPr>
        <w:pStyle w:val="FirstParagraph"/>
      </w:pPr>
      <w:r>
        <w:t xml:space="preserve">This</w:t>
      </w:r>
      <w:r>
        <w:t xml:space="preserve"> </w:t>
      </w:r>
      <w:r>
        <w:rPr>
          <w:bCs/>
          <w:b/>
          <w:iCs/>
          <w:i/>
        </w:rPr>
        <w:t xml:space="preserve">Case Study</w:t>
      </w:r>
      <w:r>
        <w:t xml:space="preserve"> </w:t>
      </w:r>
      <w:r>
        <w:t xml:space="preserve">provides a comprehensive analysis of the transformation and strategic role of the</w:t>
      </w:r>
      <w:r>
        <w:t xml:space="preserve"> </w:t>
      </w:r>
      <w:r>
        <w:rPr>
          <w:bCs/>
          <w:b/>
        </w:rPr>
        <w:t xml:space="preserve">Military Officer</w:t>
      </w:r>
      <w:r>
        <w:t xml:space="preserve"> </w:t>
      </w:r>
      <w:r>
        <w:t xml:space="preserve">within the defense architecture of the</w:t>
      </w:r>
      <w:r>
        <w:t xml:space="preserve"> </w:t>
      </w:r>
      <w:r>
        <w:rPr>
          <w:u w:val="single"/>
          <w:iCs/>
          <w:i/>
        </w:rPr>
        <w:t xml:space="preserve">United Arab Emirates Abu Dhabi</w:t>
      </w:r>
      <w:r>
        <w:t xml:space="preserve">. As one of the seven emirates that constitute the UAE, Abu Dhabi serves as both its capital and its primary hub for military investment, technology acquisition, and doctrinal innovation. This document examines how a</w:t>
      </w:r>
      <w:r>
        <w:t xml:space="preserve"> </w:t>
      </w:r>
      <w:r>
        <w:rPr>
          <w:bCs/>
          <w:b/>
        </w:rPr>
        <w:t xml:space="preserve">Military Officer</w:t>
      </w:r>
      <w:r>
        <w:t xml:space="preserve"> </w:t>
      </w:r>
      <w:r>
        <w:t xml:space="preserve">operating in this specific geopolitical context has evolved from a traditional command-and-control figure into a multifaceted leader equipped with diplomatic acumen, cyber-warfare expertise, and advanced logistical competence. The objective is to delineate the unique challenges and opportunities faced by military leadership in one of the world's most rapidly modernizing defense sectors.</w:t>
      </w:r>
    </w:p>
    <w:bookmarkEnd w:id="20"/>
    <w:bookmarkStart w:id="21" w:name="case-study-introduction-to-the-context"/>
    <w:p>
      <w:pPr>
        <w:pStyle w:val="Heading2"/>
      </w:pPr>
      <w:r>
        <w:t xml:space="preserve">Case Study</w:t>
      </w:r>
      <w:r>
        <w:t xml:space="preserve">: Introduction to the Context</w:t>
      </w:r>
    </w:p>
    <w:p>
      <w:pPr>
        <w:pStyle w:val="FirstParagraph"/>
      </w:pPr>
      <w:r>
        <w:t xml:space="preserve">The</w:t>
      </w:r>
      <w:r>
        <w:t xml:space="preserve"> </w:t>
      </w:r>
      <w:r>
        <w:rPr>
          <w:bCs/>
          <w:b/>
        </w:rPr>
        <w:t xml:space="preserve">Military Officer</w:t>
      </w:r>
      <w:r>
        <w:t xml:space="preserve"> </w:t>
      </w:r>
      <w:r>
        <w:t xml:space="preserve">in Abu Dhabi operates within a framework defined by rapid modernization, geopolitical complexity, and national sovereignty. The United Arab Emirates has established itself as a regional leader in defense innovation, and at the heart of this transformation are its officers. Unlike traditional military structures that may rely on decades-long career progression based solely on combat experience, the</w:t>
      </w:r>
      <w:r>
        <w:t xml:space="preserve"> </w:t>
      </w:r>
      <w:r>
        <w:rPr>
          <w:bCs/>
          <w:b/>
        </w:rPr>
        <w:t xml:space="preserve">Military Officer</w:t>
      </w:r>
      <w:r>
        <w:t xml:space="preserve"> </w:t>
      </w:r>
      <w:r>
        <w:t xml:space="preserve">in the UAE is expected to master a hybrid skill set. This includes proficiency in joint operations, international coalition building, and advanced technological integration.</w:t>
      </w:r>
    </w:p>
    <w:p>
      <w:pPr>
        <w:pStyle w:val="BodyText"/>
      </w:pPr>
      <w:r>
        <w:t xml:space="preserve">In</w:t>
      </w:r>
      <w:r>
        <w:t xml:space="preserve"> </w:t>
      </w:r>
      <w:r>
        <w:rPr>
          <w:u w:val="single"/>
          <w:iCs/>
          <w:i/>
        </w:rPr>
        <w:t xml:space="preserve">United Arab Emirates Abu Dhabi</w:t>
      </w:r>
      <w:r>
        <w:t xml:space="preserve">, the military strategy is heavily influenced by the need to secure maritime trade routes, maintain regional stability, and protect national assets against asymmetric threats. Consequently, every</w:t>
      </w:r>
      <w:r>
        <w:t xml:space="preserve"> </w:t>
      </w:r>
      <w:r>
        <w:rPr>
          <w:bCs/>
          <w:b/>
        </w:rPr>
        <w:t xml:space="preserve">Military Officer</w:t>
      </w:r>
      <w:r>
        <w:t xml:space="preserve"> </w:t>
      </w:r>
      <w:r>
        <w:t xml:space="preserve">is not just a tactical commander but a strategic asset who must navigate complex international relations while maintaining domestic security.</w:t>
      </w:r>
    </w:p>
    <w:bookmarkEnd w:id="21"/>
    <w:bookmarkStart w:id="22" w:name="Xeac8aa134b0b3a9b58b13cca9e977c61d1bcbbc"/>
    <w:p>
      <w:pPr>
        <w:pStyle w:val="Heading2"/>
      </w:pPr>
      <w:r>
        <w:t xml:space="preserve">Case Study</w:t>
      </w:r>
      <w:r>
        <w:t xml:space="preserve">: Core Competencies of the Modern Military Officer</w:t>
      </w:r>
    </w:p>
    <w:p>
      <w:pPr>
        <w:pStyle w:val="FirstParagraph"/>
      </w:pPr>
      <w:r>
        <w:t xml:space="preserve">To succeed in this environment, the</w:t>
      </w:r>
      <w:r>
        <w:t xml:space="preserve"> </w:t>
      </w:r>
      <w:r>
        <w:rPr>
          <w:bCs/>
          <w:b/>
        </w:rPr>
        <w:t xml:space="preserve">Military Officer</w:t>
      </w:r>
      <w:r>
        <w:t xml:space="preserve"> </w:t>
      </w:r>
      <w:r>
        <w:t xml:space="preserve">in Abu Dhabi must demonstrate excellence across several critical domains:</w:t>
      </w:r>
    </w:p>
    <w:p>
      <w:pPr>
        <w:numPr>
          <w:ilvl w:val="0"/>
          <w:numId w:val="1001"/>
        </w:numPr>
        <w:pStyle w:val="Compact"/>
      </w:pPr>
      <w:r>
        <w:rPr>
          <w:bCs/>
          <w:b/>
        </w:rPr>
        <w:t xml:space="preserve">Tech-Integrated Command:</w:t>
      </w:r>
      <w:r>
        <w:t xml:space="preserve"> </w:t>
      </w:r>
      <w:r>
        <w:t xml:space="preserve">The modern</w:t>
      </w:r>
      <w:r>
        <w:t xml:space="preserve"> </w:t>
      </w:r>
      <w:r>
        <w:t xml:space="preserve">Military Officer</w:t>
      </w:r>
      <w:r>
        <w:t xml:space="preserve"> </w:t>
      </w:r>
      <w:r>
        <w:t xml:space="preserve">must be fluent in the use of AI-driven surveillance systems, drone swarms, and cyber-defense networks. In Abu Dhabi, where defense technology is state-of-the-art, officers who cannot effectively interpret data analytics risk falling behind in operational efficiency.</w:t>
      </w:r>
    </w:p>
    <w:p>
      <w:pPr>
        <w:numPr>
          <w:ilvl w:val="0"/>
          <w:numId w:val="1001"/>
        </w:numPr>
        <w:pStyle w:val="Compact"/>
      </w:pPr>
      <w:r>
        <w:rPr>
          <w:bCs/>
          <w:b/>
        </w:rPr>
        <w:t xml:space="preserve">Diplomatic Agility:</w:t>
      </w:r>
      <w:r>
        <w:t xml:space="preserve"> </w:t>
      </w:r>
      <w:r>
        <w:t xml:space="preserve">Given that</w:t>
      </w:r>
      <w:r>
        <w:t xml:space="preserve"> </w:t>
      </w:r>
      <w:r>
        <w:rPr>
          <w:u w:val="single"/>
          <w:iCs/>
          <w:i/>
        </w:rPr>
        <w:t xml:space="preserve">United Arab Emirates Abu Dhabi</w:t>
      </w:r>
      <w:r>
        <w:t xml:space="preserve"> </w:t>
      </w:r>
      <w:r>
        <w:t xml:space="preserve">plays a pivotal role in Middle Eastern geopolitics, the</w:t>
      </w:r>
      <w:r>
        <w:t xml:space="preserve"> </w:t>
      </w:r>
      <w:r>
        <w:rPr>
          <w:bCs/>
          <w:b/>
        </w:rPr>
        <w:t xml:space="preserve">Military Officer</w:t>
      </w:r>
      <w:r>
        <w:t xml:space="preserve"> </w:t>
      </w:r>
      <w:r>
        <w:t xml:space="preserve">often serves as a liaison during multinational exercises and coalition operations. This requires high emotional intelligence, cross-cultural communication skills, and an understanding of international law.</w:t>
      </w:r>
    </w:p>
    <w:p>
      <w:pPr>
        <w:numPr>
          <w:ilvl w:val="0"/>
          <w:numId w:val="1001"/>
        </w:numPr>
        <w:pStyle w:val="Compact"/>
      </w:pPr>
      <w:r>
        <w:rPr>
          <w:bCs/>
          <w:b/>
        </w:rPr>
        <w:t xml:space="preserve">Crisis Management:</w:t>
      </w:r>
      <w:r>
        <w:t xml:space="preserve"> </w:t>
      </w:r>
      <w:r>
        <w:t xml:space="preserve">The ability to remain calm and decisive under pressure is paramount. Whether responding to natural disasters, maritime security incidents in the Gulf of Oman, or internal security threats in the capital city of Abu Dhabi, the</w:t>
      </w:r>
      <w:r>
        <w:t xml:space="preserve"> </w:t>
      </w:r>
      <w:r>
        <w:t xml:space="preserve">Military Officer</w:t>
      </w:r>
      <w:r>
        <w:t xml:space="preserve"> </w:t>
      </w:r>
      <w:r>
        <w:t xml:space="preserve">must coordinate seamlessly with civilian authorities.</w:t>
      </w:r>
    </w:p>
    <w:p>
      <w:pPr>
        <w:numPr>
          <w:ilvl w:val="0"/>
          <w:numId w:val="1001"/>
        </w:numPr>
        <w:pStyle w:val="Compact"/>
      </w:pPr>
      <w:r>
        <w:rPr>
          <w:bCs/>
          <w:b/>
        </w:rPr>
        <w:t xml:space="preserve">Ethical Leadership:</w:t>
      </w:r>
      <w:r>
        <w:t xml:space="preserve"> </w:t>
      </w:r>
      <w:r>
        <w:t xml:space="preserve">With increased international scrutiny on human rights and conduct during conflicts, military leaders in the UAE are rigorously trained to uphold strict ethical standards. This is a critical component of maintaining the legitimacy of national forces in global partnerships.</w:t>
      </w:r>
    </w:p>
    <w:bookmarkEnd w:id="22"/>
    <w:bookmarkStart w:id="26" w:name="X41f7df7da16af229a0f5e71c3b63b63ee284d2e"/>
    <w:p>
      <w:pPr>
        <w:pStyle w:val="Heading2"/>
      </w:pPr>
      <w:r>
        <w:t xml:space="preserve">Case Study</w:t>
      </w:r>
      <w:r>
        <w:t xml:space="preserve">: Challenges Faced by Military Officers in Abu Dhabi</w:t>
      </w:r>
    </w:p>
    <w:p>
      <w:pPr>
        <w:pStyle w:val="FirstParagraph"/>
      </w:pPr>
      <w:r>
        <w:t xml:space="preserve">The role of the</w:t>
      </w:r>
      <w:r>
        <w:t xml:space="preserve"> </w:t>
      </w:r>
      <w:r>
        <w:rPr>
          <w:bCs/>
          <w:b/>
        </w:rPr>
        <w:t xml:space="preserve">Military Officer</w:t>
      </w:r>
      <w:r>
        <w:t xml:space="preserve"> </w:t>
      </w:r>
      <w:r>
        <w:t xml:space="preserve">is not without significant hurdles. The following challenges are central to this</w:t>
      </w:r>
      <w:r>
        <w:t xml:space="preserve"> </w:t>
      </w:r>
      <w:r>
        <w:rPr>
          <w:bCs/>
          <w:b/>
          <w:iCs/>
          <w:i/>
        </w:rPr>
        <w:t xml:space="preserve">Case Study</w:t>
      </w:r>
      <w:r>
        <w:t xml:space="preserve">:</w:t>
      </w:r>
    </w:p>
    <w:bookmarkStart w:id="23" w:name="X10457464cc1b0f415bdbdeea0a27a6b17abff5c"/>
    <w:p>
      <w:pPr>
        <w:pStyle w:val="Heading3"/>
      </w:pPr>
      <w:r>
        <w:t xml:space="preserve">1. Technological Obsolescence and Adaptation</w:t>
      </w:r>
    </w:p>
    <w:p>
      <w:pPr>
        <w:pStyle w:val="FirstParagraph"/>
      </w:pPr>
      <w:r>
        <w:t xml:space="preserve">The pace of technological change in</w:t>
      </w:r>
      <w:r>
        <w:t xml:space="preserve"> </w:t>
      </w:r>
      <w:r>
        <w:rPr>
          <w:u w:val="single"/>
          <w:iCs/>
          <w:i/>
        </w:rPr>
        <w:t xml:space="preserve">United Arab Emirates Abu Dhabi</w:t>
      </w:r>
      <w:r>
        <w:t xml:space="preserve">'s defense sector is unparalleled. Equipment introduced today may become obsolete within five years due to rapid upgrades. Therefore, the</w:t>
      </w:r>
      <w:r>
        <w:t xml:space="preserve"> </w:t>
      </w:r>
      <w:r>
        <w:rPr>
          <w:bCs/>
          <w:b/>
        </w:rPr>
        <w:t xml:space="preserve">Military Officer</w:t>
      </w:r>
      <w:r>
        <w:t xml:space="preserve"> </w:t>
      </w:r>
      <w:r>
        <w:t xml:space="preserve">must engage in continuous learning and professional development. Static training models are insufficient; instead, dynamic simulation-based training programs are required to keep officers ahead of emerging threats.</w:t>
      </w:r>
    </w:p>
    <w:bookmarkEnd w:id="23"/>
    <w:bookmarkStart w:id="24" w:name="geopolitical-volatility"/>
    <w:p>
      <w:pPr>
        <w:pStyle w:val="Heading3"/>
      </w:pPr>
      <w:r>
        <w:t xml:space="preserve">2. Geopolitical Volatility</w:t>
      </w:r>
    </w:p>
    <w:p>
      <w:pPr>
        <w:pStyle w:val="FirstParagraph"/>
      </w:pPr>
      <w:r>
        <w:t xml:space="preserve">The security landscape surrounding the</w:t>
      </w:r>
      <w:r>
        <w:t xml:space="preserve"> </w:t>
      </w:r>
      <w:r>
        <w:rPr>
          <w:u w:val="single"/>
          <w:iCs/>
          <w:i/>
        </w:rPr>
        <w:t xml:space="preserve">United Arab Emirates Abu Dhabi</w:t>
      </w:r>
      <w:r>
        <w:t xml:space="preserve"> </w:t>
      </w:r>
      <w:r>
        <w:t xml:space="preserve">region is inherently unstable. Regional tensions require military leaders to be perpetually vigilant yet diplomatic. A single miscalculation by a</w:t>
      </w:r>
      <w:r>
        <w:t xml:space="preserve"> </w:t>
      </w:r>
      <w:r>
        <w:t xml:space="preserve">Military Officer</w:t>
      </w:r>
      <w:r>
        <w:t xml:space="preserve"> </w:t>
      </w:r>
      <w:r>
        <w:t xml:space="preserve">can escalate tensions, making strategic communication as important as tactical execution.</w:t>
      </w:r>
    </w:p>
    <w:bookmarkEnd w:id="24"/>
    <w:bookmarkStart w:id="25" w:name="Xd8b2cfd72da22a478832da6c22bd2f84f963567"/>
    <w:p>
      <w:pPr>
        <w:pStyle w:val="Heading3"/>
      </w:pPr>
      <w:r>
        <w:t xml:space="preserve">3. Work-Life Balance and Personnel Retention</w:t>
      </w:r>
    </w:p>
    <w:p>
      <w:pPr>
        <w:pStyle w:val="FirstParagraph"/>
      </w:pPr>
      <w:r>
        <w:t xml:space="preserve">The high expectations placed on the military elite can lead to burnout. Maintaining morale among</w:t>
      </w:r>
      <w:r>
        <w:t xml:space="preserve"> </w:t>
      </w:r>
      <w:r>
        <w:rPr>
          <w:bCs/>
          <w:b/>
        </w:rPr>
        <w:t xml:space="preserve">Military Officers</w:t>
      </w:r>
      <w:r>
        <w:t xml:space="preserve">, who often face long deployments and intense training schedules, is crucial for force readiness. The UAE has responded with improved welfare programs, but sustaining psychological resilience remains an ongoing concern.</w:t>
      </w:r>
    </w:p>
    <w:bookmarkEnd w:id="25"/>
    <w:bookmarkEnd w:id="26"/>
    <w:bookmarkStart w:id="27" w:name="Xb4187db2f5527b4f4f117edc9ce6edeaa33a22d"/>
    <w:p>
      <w:pPr>
        <w:pStyle w:val="Heading2"/>
      </w:pPr>
      <w:r>
        <w:t xml:space="preserve">Case Study</w:t>
      </w:r>
      <w:r>
        <w:t xml:space="preserve">: Strategic Initiatives and Future Outlook</w:t>
      </w:r>
    </w:p>
    <w:p>
      <w:pPr>
        <w:pStyle w:val="FirstParagraph"/>
      </w:pPr>
      <w:r>
        <w:t xml:space="preserve">To address these challenges, the defense strategy in</w:t>
      </w:r>
      <w:r>
        <w:t xml:space="preserve"> </w:t>
      </w:r>
      <w:r>
        <w:rPr>
          <w:u w:val="single"/>
          <w:iCs/>
          <w:i/>
        </w:rPr>
        <w:t xml:space="preserve">United Arab Emirates Abu Dhabi</w:t>
      </w:r>
      <w:r>
        <w:t xml:space="preserve"> </w:t>
      </w:r>
      <w:r>
        <w:t xml:space="preserve">has shifted toward several key initiatives focusing on the development of the</w:t>
      </w:r>
      <w:r>
        <w:t xml:space="preserve"> </w:t>
      </w:r>
      <w:r>
        <w:rPr>
          <w:bCs/>
          <w:b/>
        </w:rPr>
        <w:t xml:space="preserve">Military Officer</w:t>
      </w:r>
      <w:r>
        <w:t xml:space="preserve">:</w:t>
      </w:r>
    </w:p>
    <w:p>
      <w:pPr>
        <w:numPr>
          <w:ilvl w:val="0"/>
          <w:numId w:val="1002"/>
        </w:numPr>
        <w:pStyle w:val="Compact"/>
      </w:pPr>
      <w:r>
        <w:rPr>
          <w:bCs/>
          <w:b/>
        </w:rPr>
        <w:t xml:space="preserve">Educational Partnerships:</w:t>
      </w:r>
      <w:r>
        <w:t xml:space="preserve"> </w:t>
      </w:r>
      <w:r>
        <w:t xml:space="preserve">Collaborations with leading global military academies and universities allow officers to gain international perspectives. This exposure ensures that the local defense force remains competitive in a globalized security environment.</w:t>
      </w:r>
    </w:p>
    <w:p>
      <w:pPr>
        <w:numPr>
          <w:ilvl w:val="0"/>
          <w:numId w:val="1002"/>
        </w:numPr>
        <w:pStyle w:val="Compact"/>
      </w:pPr>
      <w:r>
        <w:rPr>
          <w:bCs/>
          <w:b/>
        </w:rPr>
        <w:t xml:space="preserve">Innovation Hubs:</w:t>
      </w:r>
      <w:r>
        <w:t xml:space="preserve"> </w:t>
      </w:r>
      <w:r>
        <w:t xml:space="preserve">Abu Dhabi has established research centers where</w:t>
      </w:r>
      <w:r>
        <w:t xml:space="preserve"> </w:t>
      </w:r>
      <w:r>
        <w:t xml:space="preserve">Military Officers</w:t>
      </w:r>
      <w:r>
        <w:t xml:space="preserve"> </w:t>
      </w:r>
      <w:r>
        <w:t xml:space="preserve">interact directly with engineers and data scientists. This "civilian-military fusion" fosters creativity and ensures that officers understand the technical limitations and potentials of the tools they command.</w:t>
      </w:r>
    </w:p>
    <w:p>
      <w:pPr>
        <w:numPr>
          <w:ilvl w:val="0"/>
          <w:numId w:val="1002"/>
        </w:numPr>
        <w:pStyle w:val="Compact"/>
      </w:pPr>
      <w:r>
        <w:rPr>
          <w:bCs/>
          <w:b/>
        </w:rPr>
        <w:t xml:space="preserve">Digital Transformation:</w:t>
      </w:r>
      <w:r>
        <w:t xml:space="preserve"> </w:t>
      </w:r>
      <w:r>
        <w:t xml:space="preserve">The integration of digital twins in military planning allows officers to simulate scenarios with high fidelity, reducing risk during actual operations.</w:t>
      </w:r>
    </w:p>
    <w:p>
      <w:pPr>
        <w:pStyle w:val="FirstParagraph"/>
      </w:pPr>
      <w:r>
        <w:t xml:space="preserve">The future role of the</w:t>
      </w:r>
      <w:r>
        <w:t xml:space="preserve"> </w:t>
      </w:r>
      <w:r>
        <w:rPr>
          <w:bCs/>
          <w:b/>
        </w:rPr>
        <w:t xml:space="preserve">Military Officer</w:t>
      </w:r>
      <w:r>
        <w:t xml:space="preserve"> </w:t>
      </w:r>
      <w:r>
        <w:t xml:space="preserve">will likely expand further into non-kinetic domains, including cyber warfare and space security. As Abu Dhabi continues to invest in space defense capabilities via its strategic entities, officers will need specialized training in orbital mechanics and satellite communications.</w:t>
      </w:r>
    </w:p>
    <w:bookmarkEnd w:id="27"/>
    <w:bookmarkStart w:id="28" w:name="case-study-conclusion"/>
    <w:p>
      <w:pPr>
        <w:pStyle w:val="Heading2"/>
      </w:pPr>
      <w:r>
        <w:t xml:space="preserve">Case Study</w:t>
      </w:r>
      <w:r>
        <w:t xml:space="preserve">: Conclusion</w:t>
      </w:r>
    </w:p>
    <w:p>
      <w:pPr>
        <w:pStyle w:val="FirstParagraph"/>
      </w:pPr>
      <w:r>
        <w:t xml:space="preserve">In conclusion, this</w:t>
      </w:r>
      <w:r>
        <w:t xml:space="preserve"> </w:t>
      </w:r>
      <w:r>
        <w:rPr>
          <w:bCs/>
          <w:b/>
          <w:iCs/>
          <w:i/>
        </w:rPr>
        <w:t xml:space="preserve">Case Study</w:t>
      </w:r>
      <w:r>
        <w:t xml:space="preserve"> </w:t>
      </w:r>
      <w:r>
        <w:t xml:space="preserve">demonstrates that the</w:t>
      </w:r>
      <w:r>
        <w:t xml:space="preserve"> </w:t>
      </w:r>
      <w:r>
        <w:rPr>
          <w:bCs/>
          <w:b/>
        </w:rPr>
        <w:t xml:space="preserve">Military Officer</w:t>
      </w:r>
      <w:r>
        <w:t xml:space="preserve"> </w:t>
      </w:r>
      <w:r>
        <w:t xml:space="preserve">in the context of</w:t>
      </w:r>
      <w:r>
        <w:t xml:space="preserve"> </w:t>
      </w:r>
      <w:r>
        <w:rPr>
          <w:u w:val="single"/>
          <w:iCs/>
          <w:i/>
        </w:rPr>
        <w:t xml:space="preserve">United Arab Emirates Abu Dhabi</w:t>
      </w:r>
      <w:r>
        <w:t xml:space="preserve"> </w:t>
      </w:r>
      <w:r>
        <w:t xml:space="preserve">is undergoing a profound transformation. No longer confined to traditional battlefield command, these leaders are now strategic architects of national security. Their success depends on their ability to blend technological prowess with diplomatic finesse and ethical integrity.</w:t>
      </w:r>
    </w:p>
    <w:p>
      <w:pPr>
        <w:pStyle w:val="BodyText"/>
      </w:pPr>
      <w:r>
        <w:t xml:space="preserve">The resilience and adaptability of the</w:t>
      </w:r>
      <w:r>
        <w:t xml:space="preserve"> </w:t>
      </w:r>
      <w:r>
        <w:rPr>
          <w:bCs/>
          <w:b/>
        </w:rPr>
        <w:t xml:space="preserve">Military Officer</w:t>
      </w:r>
      <w:r>
        <w:t xml:space="preserve"> </w:t>
      </w:r>
      <w:r>
        <w:t xml:space="preserve">are critical assets for</w:t>
      </w:r>
      <w:r>
        <w:t xml:space="preserve"> </w:t>
      </w:r>
      <w:r>
        <w:rPr>
          <w:u w:val="single"/>
          <w:iCs/>
          <w:i/>
        </w:rPr>
        <w:t xml:space="preserve">United Arab Emirates Abu Dhabi</w:t>
      </w:r>
      <w:r>
        <w:t xml:space="preserve">. By investing in comprehensive training, fostering innovation, and maintaining high ethical standards, the nation ensures that its military leadership remains capable of meeting current threats while preparing for future challenges. This holistic approach to military development serves as a model for modern defense strategies globally.</w:t>
      </w:r>
    </w:p>
    <w:p>
      <w:pPr>
        <w:pStyle w:val="BodyText"/>
      </w:pPr>
      <w:r>
        <w:t xml:space="preserve">Ultimately, the evolution of the</w:t>
      </w:r>
      <w:r>
        <w:t xml:space="preserve"> </w:t>
      </w:r>
      <w:r>
        <w:rPr>
          <w:bCs/>
          <w:b/>
        </w:rPr>
        <w:t xml:space="preserve">Military Officer</w:t>
      </w:r>
      <w:r>
        <w:t xml:space="preserve"> </w:t>
      </w:r>
      <w:r>
        <w:t xml:space="preserve">reflects the broader vision of Abu Dhabi: a forward-looking, technologically advanced, and diplomatically engaged global actor. The continued professionalization and empowerment of these officers are essential for sustaining peace and stability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Modern Military Officer in the United Arab Emirates Abu Dhabi</dc:title>
  <dc:creator/>
  <dc:language>en</dc:language>
  <cp:keywords/>
  <dcterms:created xsi:type="dcterms:W3CDTF">2026-07-29T20:13:27Z</dcterms:created>
  <dcterms:modified xsi:type="dcterms:W3CDTF">2026-07-29T20:13:27Z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