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Military</w:t>
      </w:r>
      <w:r>
        <w:t xml:space="preserve"> </w:t>
      </w:r>
      <w:r>
        <w:t xml:space="preserve">Officer</w:t>
      </w:r>
      <w:r>
        <w:t xml:space="preserve"> </w:t>
      </w:r>
      <w:r>
        <w:t xml:space="preserve">Integration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Title:</w:t>
      </w:r>
      <w:r>
        <w:br/>
      </w:r>
      <w:r>
        <w:rPr>
          <w:bCs/>
          <w:b/>
        </w:rPr>
        <w:t xml:space="preserve">A Case Study: Military Officer Transition and Strategic Leadership Development in United States Chicago</w:t>
      </w:r>
      <w:r>
        <w:br/>
      </w:r>
      <w:r>
        <w:br/>
      </w:r>
      <w:r>
        <w:rPr>
          <w:bCs/>
          <w:b/>
        </w:rPr>
        <w:t xml:space="preserve">Date:</w:t>
      </w:r>
      <w:r>
        <w:t xml:space="preserve"> </w:t>
      </w:r>
      <w:r>
        <w:t xml:space="preserve">May 24, 2024</w:t>
      </w:r>
      <w:r>
        <w:br/>
      </w:r>
      <w:r>
        <w:rPr>
          <w:bCs/>
          <w:b/>
        </w:rPr>
        <w:t xml:space="preserve">Subject Area:</w:t>
      </w:r>
      <w:r>
        <w:t xml:space="preserve"> </w:t>
      </w:r>
      <w:r>
        <w:t xml:space="preserve">Organizational Behavior, Public Sector Management, Civil-Military Relations</w:t>
      </w:r>
      <w:r>
        <w:br/>
      </w:r>
      <w:r>
        <w:br/>
      </w:r>
      <w:r>
        <w:rPr>
          <w:bCs/>
          <w:b/>
        </w:rPr>
        <w:t xml:space="preserve">Abstract</w:t>
      </w:r>
      <w:r>
        <w:br/>
      </w:r>
      <w:r>
        <w:t xml:space="preserve">This case study explores the trajectory and impact of a senior Military Officer relocating to United States Chicago for post-service leadership roles within the private and non-profit sectors. It highlights how unique skills gained during military service translate effectively in urban environments, emphasizing leadership resilience, crisis management, and civic engagement in one of America's most dynamic cities.</w:t>
      </w:r>
    </w:p>
    <w:bookmarkStart w:id="20" w:name="introduction"/>
    <w:p>
      <w:pPr>
        <w:pStyle w:val="Heading2"/>
      </w:pPr>
      <w:r>
        <w:t xml:space="preserve">1. Introduction</w:t>
      </w:r>
    </w:p>
    <w:p>
      <w:pPr>
        <w:pStyle w:val="FirstParagraph"/>
      </w:pPr>
      <w:r>
        <w:t xml:space="preserve">The transition from active duty to civilian life represents one of the most significant career shifts an individual can undertake. This case study focuses on a specific archetype: the Military Officer who relocates to United States Chicago, a city known for its robust economic diversity, rich cultural history, and complex logistical challenges. By examining this transition within the context of United States Chicago, we gain valuable insights into how military leadership frameworks adapt to civilian corporate governance and community development.</w:t>
      </w:r>
    </w:p>
    <w:bookmarkEnd w:id="20"/>
    <w:bookmarkStart w:id="21" w:name="profile-of-the-subject"/>
    <w:p>
      <w:pPr>
        <w:pStyle w:val="Heading2"/>
      </w:pPr>
      <w:r>
        <w:t xml:space="preserve">2. Profile of the Subject</w:t>
      </w:r>
    </w:p>
    <w:p>
      <w:pPr>
        <w:pStyle w:val="FirstParagraph"/>
      </w:pPr>
      <w:r>
        <w:t xml:space="preserve">The subject is Colonel James R., a 45-year-old officer with over two decades of service in logistics and personnel management. His career spanned various deployments, requiring him to maintain order under extreme pressure, manage diverse teams across language barriers, and execute large-scale supply chain operations. Upon retirement, Colonel R. chose United States Chicago as his primary residence due to its central location in the Midwest and its status as a global hub for finance (CME Group), technology startups (West Loop innovation district), and healthcare research.</w:t>
      </w:r>
    </w:p>
    <w:bookmarkEnd w:id="21"/>
    <w:bookmarkStart w:id="22" w:name="the-context-of-united-states-chicago"/>
    <w:p>
      <w:pPr>
        <w:pStyle w:val="Heading2"/>
      </w:pPr>
      <w:r>
        <w:t xml:space="preserve">3. The Context of United States Chicago</w:t>
      </w:r>
    </w:p>
    <w:p>
      <w:pPr>
        <w:pStyle w:val="FirstParagraph"/>
      </w:pPr>
      <w:r>
        <w:rPr>
          <w:bCs/>
          <w:b/>
        </w:rPr>
        <w:t xml:space="preserve">Critical Analysis:</w:t>
      </w:r>
    </w:p>
    <w:p>
      <w:pPr>
        <w:pStyle w:val="BodyText"/>
      </w:pPr>
      <w:r>
        <w:rPr>
          <w:bCs/>
          <w:b/>
        </w:rPr>
        <w:t xml:space="preserve">Economic Landscape:</w:t>
      </w:r>
    </w:p>
    <w:p>
      <w:pPr>
        <w:numPr>
          <w:ilvl w:val="0"/>
          <w:numId w:val="1001"/>
        </w:numPr>
        <w:pStyle w:val="Compact"/>
      </w:pPr>
      <w:r>
        <w:t xml:space="preserve">The city's economy relies heavily on sectors such as finance, insurance, manufacturing, and healthcare.</w:t>
      </w:r>
    </w:p>
    <w:p>
      <w:pPr>
        <w:numPr>
          <w:ilvl w:val="0"/>
          <w:numId w:val="1001"/>
        </w:numPr>
        <w:pStyle w:val="Compact"/>
      </w:pPr>
      <w:r>
        <w:t xml:space="preserve">Military Officers often bring transferable skills in supply chain logistics which align well with Chicago’s role as a national transportation hub.</w:t>
      </w:r>
    </w:p>
    <w:p>
      <w:pPr>
        <w:pStyle w:val="FirstParagraph"/>
      </w:pPr>
      <w:r>
        <w:br/>
      </w:r>
    </w:p>
    <w:p>
      <w:pPr>
        <w:pStyle w:val="BodyText"/>
      </w:pPr>
      <w:r>
        <w:rPr>
          <w:iCs/>
          <w:i/>
        </w:rPr>
        <w:t xml:space="preserve">In conclusion,</w:t>
      </w:r>
      <w:r>
        <w:t xml:space="preserve"> </w:t>
      </w:r>
      <w:r>
        <w:t xml:space="preserve">this alignment makes United States Chicago an ideal testing ground for applying military efficiency models to civilian enterprise.</w:t>
      </w:r>
    </w:p>
    <w:p>
      <w:pPr>
        <w:pStyle w:val="BodyText"/>
      </w:pPr>
      <w:r>
        <w:br/>
      </w:r>
    </w:p>
    <w:p>
      <w:pPr>
        <w:pStyle w:val="BodyText"/>
      </w:pPr>
      <w:r>
        <w:rPr>
          <w:bCs/>
          <w:b/>
        </w:rPr>
        <w:t xml:space="preserve">Cultural Dynamics:</w:t>
      </w:r>
    </w:p>
    <w:p>
      <w:pPr>
        <w:numPr>
          <w:ilvl w:val="0"/>
          <w:numId w:val="1002"/>
        </w:numPr>
        <w:pStyle w:val="Compact"/>
      </w:pPr>
      <w:r>
        <w:t xml:space="preserve">Chicago possesses a highly diverse demographic makeup, requiring leaders with strong cultural intelligence.</w:t>
      </w:r>
    </w:p>
    <w:p>
      <w:pPr>
        <w:numPr>
          <w:ilvl w:val="0"/>
          <w:numId w:val="1002"/>
        </w:numPr>
        <w:pStyle w:val="Compact"/>
      </w:pPr>
      <w:r>
        <w:t xml:space="preserve">Military Officers are trained in multicultural team leadership, providing them with an advantage in managing heterogeneous workforces found across various industries in United States Chicago.</w:t>
      </w:r>
    </w:p>
    <w:p>
      <w:pPr>
        <w:pStyle w:val="FirstParagraph"/>
      </w:pPr>
      <w:r>
        <w:br/>
      </w:r>
    </w:p>
    <w:p>
      <w:pPr>
        <w:pStyle w:val="BodyText"/>
      </w:pPr>
      <w:r>
        <w:rPr>
          <w:bCs/>
          <w:b/>
        </w:rPr>
        <w:t xml:space="preserve">Therefore,</w:t>
      </w:r>
      <w:r>
        <w:t xml:space="preserve"> </w:t>
      </w:r>
      <w:r>
        <w:t xml:space="preserve">the social fabric of United States Chicago complements the adaptability taught to Military Officers during their service.</w:t>
      </w:r>
    </w:p>
    <w:p>
      <w:pPr>
        <w:pStyle w:val="BodyText"/>
      </w:pPr>
      <w:r>
        <w:br/>
      </w:r>
    </w:p>
    <w:p>
      <w:pPr>
        <w:pStyle w:val="BodyText"/>
      </w:pPr>
      <w:r>
        <w:rPr>
          <w:bCs/>
          <w:b/>
        </w:rPr>
        <w:t xml:space="preserve">Crisis Management Environment:</w:t>
      </w:r>
    </w:p>
    <w:p>
      <w:pPr>
        <w:numPr>
          <w:ilvl w:val="0"/>
          <w:numId w:val="1003"/>
        </w:numPr>
        <w:pStyle w:val="Compact"/>
      </w:pPr>
      <w:r>
        <w:t xml:space="preserve">The region faces seasonal weather challenges and urban infrastructure needs, necessitating robust emergency planning capabilities.</w:t>
      </w:r>
    </w:p>
    <w:p>
      <w:pPr>
        <w:numPr>
          <w:ilvl w:val="0"/>
          <w:numId w:val="1003"/>
        </w:numPr>
        <w:pStyle w:val="Compact"/>
      </w:pPr>
      <w:r>
        <w:t xml:space="preserve">Military Officers possess specialized training in disaster response protocols that directly benefit public safety initiatives in United States Chicago.</w:t>
      </w:r>
    </w:p>
    <w:p>
      <w:pPr>
        <w:pStyle w:val="FirstParagraph"/>
      </w:pPr>
      <w:r>
        <w:br/>
      </w:r>
    </w:p>
    <w:p>
      <w:pPr>
        <w:pStyle w:val="BodyText"/>
      </w:pPr>
      <w:r>
        <w:rPr>
          <w:bCs/>
          <w:b/>
        </w:rPr>
        <w:t xml:space="preserve">As a result,</w:t>
      </w:r>
      <w:r>
        <w:t xml:space="preserve"> </w:t>
      </w:r>
      <w:r>
        <w:t xml:space="preserve">their presence strengthens community resilience through effective emergency preparedness programs.</w:t>
      </w:r>
    </w:p>
    <w:p>
      <w:pPr>
        <w:pStyle w:val="BodyText"/>
      </w:pPr>
      <w:r>
        <w:br/>
      </w:r>
    </w:p>
    <w:bookmarkEnd w:id="22"/>
    <w:bookmarkStart w:id="23" w:name="transition-challenges-and-adaptations"/>
    <w:p>
      <w:pPr>
        <w:pStyle w:val="Heading2"/>
      </w:pPr>
      <w:r>
        <w:t xml:space="preserve">4. Transition Challenges and Adaptations</w:t>
      </w:r>
    </w:p>
    <w:p>
      <w:pPr>
        <w:pStyle w:val="FirstParagraph"/>
      </w:pPr>
      <w:r>
        <w:t xml:space="preserve">The shift from the rigid hierarchy of military command to the collaborative nature of civilian organizations presents several hurdles:</w:t>
      </w:r>
    </w:p>
    <w:p>
      <w:pPr>
        <w:pStyle w:val="BodyText"/>
      </w:pPr>
      <w:r>
        <w:br/>
      </w:r>
    </w:p>
    <w:p>
      <w:pPr>
        <w:pStyle w:val="BodyText"/>
      </w:pPr>
      <w:r>
        <w:rPr>
          <w:bCs/>
          <w:b/>
        </w:rPr>
        <w:t xml:space="preserve">Hierarchical vs. Flat Structures:</w:t>
      </w:r>
    </w:p>
    <w:p>
      <w:pPr>
        <w:numPr>
          <w:ilvl w:val="0"/>
          <w:numId w:val="1004"/>
        </w:numPr>
        <w:pStyle w:val="Compact"/>
      </w:pPr>
      <w:r>
        <w:t xml:space="preserve">In contrast to military chains of command, many United States Chicago corporations operate using flat structures where decision-making power is shared among employees rather than dictated from above.</w:t>
      </w:r>
    </w:p>
    <w:p>
      <w:pPr>
        <w:pStyle w:val="FirstParagraph"/>
      </w:pPr>
      <w:r>
        <w:br/>
      </w:r>
    </w:p>
    <w:p>
      <w:pPr>
        <w:pStyle w:val="BodyText"/>
      </w:pPr>
      <w:r>
        <w:rPr>
          <w:iCs/>
          <w:i/>
        </w:rPr>
        <w:t xml:space="preserve">Consequently,</w:t>
      </w:r>
      <w:r>
        <w:t xml:space="preserve"> </w:t>
      </w:r>
      <w:r>
        <w:t xml:space="preserve">Military Officers must learn facilitative leadership techniques instead of directive commands to succeed in these environments.</w:t>
      </w:r>
    </w:p>
    <w:p>
      <w:pPr>
        <w:pStyle w:val="BodyText"/>
      </w:pPr>
      <w:r>
        <w:br/>
      </w:r>
    </w:p>
    <w:p>
      <w:pPr>
        <w:pStyle w:val="BodyText"/>
      </w:pPr>
      <w:r>
        <w:rPr>
          <w:bCs/>
          <w:b/>
        </w:rPr>
        <w:t xml:space="preserve">Terminology and Communication Styles:</w:t>
      </w:r>
    </w:p>
    <w:p>
      <w:pPr>
        <w:numPr>
          <w:ilvl w:val="0"/>
          <w:numId w:val="1005"/>
        </w:numPr>
        <w:pStyle w:val="Compact"/>
      </w:pPr>
      <w:r>
        <w:t xml:space="preserve">Jargon used within the armed forces can alienate civilian colleagues unfamiliar with tactical terminology.</w:t>
      </w:r>
    </w:p>
    <w:p>
      <w:pPr>
        <w:pStyle w:val="FirstParagraph"/>
      </w:pPr>
      <w:r>
        <w:br/>
      </w:r>
    </w:p>
    <w:p>
      <w:pPr>
        <w:pStyle w:val="BodyText"/>
      </w:pPr>
      <w:r>
        <w:rPr>
          <w:bCs/>
          <w:b/>
        </w:rPr>
        <w:t xml:space="preserve">Hence,</w:t>
      </w:r>
      <w:r>
        <w:t xml:space="preserve"> </w:t>
      </w:r>
      <w:r>
        <w:t xml:space="preserve">successful integration requires clear, plain language communication tailored specifically to business contexts prevalent in United States Chicago markets.</w:t>
      </w:r>
    </w:p>
    <w:p>
      <w:pPr>
        <w:pStyle w:val="BodyText"/>
      </w:pPr>
      <w:r>
        <w:br/>
      </w:r>
    </w:p>
    <w:bookmarkEnd w:id="23"/>
    <w:bookmarkStart w:id="24" w:name="X356606782d9f42ac648d800eb40c7e6a6a6df97"/>
    <w:p>
      <w:pPr>
        <w:pStyle w:val="Heading2"/>
      </w:pPr>
      <w:r>
        <w:t xml:space="preserve">5. Strategic Advantages in United States Chicago</w:t>
      </w:r>
    </w:p>
    <w:p>
      <w:pPr>
        <w:pStyle w:val="FirstParagraph"/>
      </w:pPr>
      <w:r>
        <w:t xml:space="preserve">The following table outlines key competencies acquired through Military Officer training and their relevance to careers based out of United States Chicago:</w:t>
      </w:r>
    </w:p>
    <w:p>
      <w:pPr>
        <w:pStyle w:val="BodyText"/>
      </w:pPr>
      <w:r>
        <w:br/>
      </w:r>
    </w:p>
    <w:p>
      <w:pPr>
        <w:pStyle w:val="BodyText"/>
      </w:pPr>
      <w:r>
        <w:t xml:space="preserve">Military Skillset</w:t>
      </w:r>
    </w:p>
    <w:p>
      <w:pPr>
        <w:pStyle w:val="BodyText"/>
      </w:pPr>
      <w:r>
        <w:t xml:space="preserve">Civilian Application in United States Chicago</w:t>
      </w:r>
    </w:p>
    <w:p>
      <w:pPr>
        <w:pStyle w:val="BodyText"/>
      </w:pPr>
      <w:r>
        <w:t xml:space="preserve">Crisis Decision Making Under Pressure</w:t>
      </w:r>
    </w:p>
    <w:p>
      <w:pPr>
        <w:pStyle w:val="BodyText"/>
      </w:pPr>
      <w:r>
        <w:t xml:space="preserve">Emergency management roles within local government agencies or corporate risk departments.</w:t>
      </w:r>
    </w:p>
    <w:p>
      <w:pPr>
        <w:pStyle w:val="BodyText"/>
      </w:pPr>
      <w:r>
        <w:br/>
      </w:r>
    </w:p>
    <w:p>
      <w:pPr>
        <w:pStyle w:val="BodyText"/>
      </w:pPr>
      <w:r>
        <w:rPr>
          <w:iCs/>
          <w:i/>
        </w:rPr>
        <w:t xml:space="preserve">For instance,</w:t>
      </w:r>
      <w:r>
        <w:t xml:space="preserve"> </w:t>
      </w:r>
      <w:r>
        <w:t xml:space="preserve">hospitals across the city benefit from structured triage protocols developed by Military Officers during wartime deployments.</w:t>
      </w:r>
    </w:p>
    <w:p>
      <w:pPr>
        <w:pStyle w:val="BodyText"/>
      </w:pPr>
      <w:r>
        <w:br/>
      </w:r>
      <w:r>
        <w:br/>
      </w:r>
    </w:p>
    <w:p>
      <w:pPr>
        <w:pStyle w:val="BodyText"/>
      </w:pPr>
      <w:r>
        <w:t xml:space="preserve">Logistics &amp; Supply Chain Optimization</w:t>
      </w:r>
    </w:p>
    <w:p>
      <w:pPr>
        <w:pStyle w:val="BodyText"/>
      </w:pPr>
      <w:r>
        <w:t xml:space="preserve">Fulfillment center management for major retailers located along interstate corridors near United States Chicago.</w:t>
      </w:r>
    </w:p>
    <w:p>
      <w:pPr>
        <w:pStyle w:val="BodyText"/>
      </w:pPr>
      <w:r>
        <w:br/>
      </w:r>
    </w:p>
    <w:p>
      <w:pPr>
        <w:pStyle w:val="BodyText"/>
      </w:pPr>
      <w:r>
        <w:rPr>
          <w:bCs/>
          <w:b/>
        </w:rPr>
        <w:t xml:space="preserve">Specifically,</w:t>
      </w:r>
      <w:r>
        <w:t xml:space="preserve"> </w:t>
      </w:r>
      <w:r>
        <w:t xml:space="preserve">reducing waste in distribution networks directly impacts profitability metrics tracked by these firms.</w:t>
      </w:r>
    </w:p>
    <w:p>
      <w:pPr>
        <w:pStyle w:val="BodyText"/>
      </w:pPr>
      <w:r>
        <w:br/>
      </w:r>
      <w:r>
        <w:br/>
      </w:r>
    </w:p>
    <w:p>
      <w:pPr>
        <w:pStyle w:val="BodyText"/>
      </w:pPr>
      <w:r>
        <w:t xml:space="preserve">Cross-Cultural Team Leadership</w:t>
      </w:r>
    </w:p>
    <w:p>
      <w:pPr>
        <w:pStyle w:val="BodyText"/>
      </w:pPr>
      <w:r>
        <w:t xml:space="preserve">Diversity &amp; Inclusion consulting within multinational headquartered offices downtown.</w:t>
      </w:r>
    </w:p>
    <w:p>
      <w:pPr>
        <w:pStyle w:val="BodyText"/>
      </w:pPr>
      <w:r>
        <w:br/>
      </w:r>
    </w:p>
    <w:p>
      <w:pPr>
        <w:pStyle w:val="BodyText"/>
      </w:pPr>
      <w:r>
        <w:rPr>
          <w:bCs/>
          <w:b/>
        </w:rPr>
        <w:t xml:space="preserve">Accordingly,</w:t>
      </w:r>
      <w:r>
        <w:t xml:space="preserve"> </w:t>
      </w:r>
      <w:r>
        <w:t xml:space="preserve">fostering inclusive cultures enhances employee retention rates significantly compared to homogeneous teams lacking experiential diversity.</w:t>
      </w:r>
    </w:p>
    <w:p>
      <w:pPr>
        <w:pStyle w:val="BodyText"/>
      </w:pPr>
      <w:r>
        <w:br/>
      </w:r>
      <w:r>
        <w:br/>
      </w:r>
    </w:p>
    <w:p>
      <w:pPr>
        <w:pStyle w:val="BodyText"/>
      </w:pPr>
      <w:r>
        <w:t xml:space="preserve">Mental Resilience Training</w:t>
      </w:r>
    </w:p>
    <w:p>
      <w:pPr>
        <w:pStyle w:val="BodyText"/>
      </w:pPr>
      <w:r>
        <w:t xml:space="preserve">Counseling services or executive coaching addressing burnout among high-stress professions prevalent in United States Chicago.</w:t>
      </w:r>
    </w:p>
    <w:p>
      <w:pPr>
        <w:pStyle w:val="BodyText"/>
      </w:pPr>
      <w:r>
        <w:br/>
      </w:r>
    </w:p>
    <w:p>
      <w:pPr>
        <w:pStyle w:val="BodyText"/>
      </w:pPr>
      <w:r>
        <w:rPr>
          <w:iCs/>
          <w:i/>
        </w:rPr>
        <w:t xml:space="preserve">Ultimately,</w:t>
      </w:r>
      <w:r>
        <w:t xml:space="preserve"> </w:t>
      </w:r>
      <w:r>
        <w:t xml:space="preserve">promoting psychological well-being contributes positively toward organizational health outcomes overall.</w:t>
      </w:r>
    </w:p>
    <w:p>
      <w:pPr>
        <w:pStyle w:val="BodyText"/>
      </w:pPr>
      <w:r>
        <w:br/>
      </w:r>
    </w:p>
    <w:bookmarkEnd w:id="24"/>
    <w:bookmarkStart w:id="25" w:name="X06e627fcb8c0a09d723f0cb8de04692dbe55baa"/>
    <w:p>
      <w:pPr>
        <w:pStyle w:val="Heading2"/>
      </w:pPr>
      <w:r>
        <w:t xml:space="preserve">6. Community Engagement and Civic Responsibility</w:t>
      </w:r>
      <w:r>
        <w:br/>
      </w:r>
    </w:p>
    <w:p>
      <w:pPr>
        <w:pStyle w:val="FirstParagraph"/>
      </w:pPr>
      <w:r>
        <w:t xml:space="preserve">This engagement serves dual purposes: it addresses critical social issues facing vulnerable populations while simultaneously reinforcing leadership qualities learned during active service. Furthermore, participating in local volunteer efforts helps build bridges between veteran communities and broader society within United States Chicago neighborhoods.</w:t>
      </w:r>
    </w:p>
    <w:bookmarkEnd w:id="25"/>
    <w:bookmarkStart w:id="26" w:name="conclusion"/>
    <w:p>
      <w:pPr>
        <w:pStyle w:val="Heading2"/>
      </w:pPr>
      <w:r>
        <w:t xml:space="preserve">7. Conclusion</w:t>
      </w:r>
    </w:p>
    <w:p>
      <w:pPr>
        <w:pStyle w:val="FirstParagraph"/>
      </w:pPr>
      <w:r>
        <w:t xml:space="preserve">The journey of a Military Officer transitioning into civilian life demonstrates remarkable adaptability when situated within an urban environment like United States Chicago. By leveraging core competencies honed through years of dedicated service—including strategic planning, crisis resolution, and inclusive leadership—these individuals contribute significantly to both economic growth and societal stability in the region.</w:t>
      </w:r>
    </w:p>
    <w:p>
      <w:pPr>
        <w:pStyle w:val="BodyText"/>
      </w:pPr>
      <w:r>
        <w:br/>
      </w:r>
    </w:p>
    <w:p>
      <w:pPr>
        <w:pStyle w:val="BodyText"/>
      </w:pPr>
      <w:r>
        <w:t xml:space="preserve">Understanding how Military Officers navigate challenges specific to living and working in United States Chicago provides valuable lessons for employers seeking innovative solutions driven by disciplined yet flexible thinkers. As demonstrated throughout this analysis, their expertise remains highly relevant even decades after leaving active duty status.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Military Officer Integration in United States Chicago</dc:title>
  <dc:creator/>
  <dc:language>en</dc:language>
  <cp:keywords/>
  <dcterms:created xsi:type="dcterms:W3CDTF">2026-07-29T21:06:54Z</dcterms:created>
  <dcterms:modified xsi:type="dcterms:W3CDTF">2026-07-29T21:06:54Z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