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Transition</w:t>
      </w:r>
      <w:r>
        <w:t xml:space="preserve"> </w:t>
      </w:r>
      <w:r>
        <w:t xml:space="preserve">and</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fd2449488762363ad7f8f1fa904d0deef556011"/>
    <w:p>
      <w:pPr>
        <w:pStyle w:val="Heading1"/>
      </w:pPr>
      <w:r>
        <w:t xml:space="preserve">Case Study: Military Officer Transition and Leadership in United States Houston</w:t>
      </w:r>
    </w:p>
    <w:p>
      <w:pPr>
        <w:pStyle w:val="FirstParagraph"/>
      </w:pPr>
      <w:r>
        <w:rPr>
          <w:bCs/>
          <w:b/>
        </w:rPr>
        <w:t xml:space="preserve">Date:</w:t>
      </w:r>
      <w:r>
        <w:t xml:space="preserve"> </w:t>
      </w:r>
      <w:r>
        <w:t xml:space="preserve">October 26, 2023</w:t>
      </w:r>
      <w:r>
        <w:br/>
      </w:r>
      <w:r>
        <w:rPr>
          <w:bCs/>
          <w:b/>
        </w:rPr>
        <w:t xml:space="preserve">Status:</w:t>
      </w:r>
      <w:r>
        <w:br/>
      </w:r>
      <w:r>
        <w:t xml:space="preserve">Confidential / Internal Use Only</w:t>
      </w:r>
    </w:p>
    <w:p>
      <w:pPr>
        <w:pStyle w:val="BodyText"/>
      </w:pPr>
      <w:r>
        <w:t xml:space="preserve">This</w:t>
      </w:r>
      <w:r>
        <w:t xml:space="preserve"> </w:t>
      </w:r>
      <w:hyperlink w:anchor="Xa39a3ee5e6b4b0d3255bfef95601890afd80709">
        <w:r>
          <w:rPr>
            <w:rStyle w:val="Hyperlink"/>
          </w:rPr>
          <w:t xml:space="preserve">Case Study</w:t>
        </w:r>
      </w:hyperlink>
      <w:r>
        <w:t xml:space="preserve"> </w:t>
      </w:r>
      <w:r>
        <w:t xml:space="preserve">examines the critical transition period of a senior</w:t>
      </w:r>
      <w:r>
        <w:t xml:space="preserve"> </w:t>
      </w:r>
      <w:hyperlink w:anchor="Xa39a3ee5e6b4b0d3255bfef95601890afd80709">
        <w:r>
          <w:rPr>
            <w:rStyle w:val="Hyperlink"/>
          </w:rPr>
          <w:t xml:space="preserve">Military Officer</w:t>
        </w:r>
      </w:hyperlink>
      <w:r>
        <w:t xml:space="preserve"> </w:t>
      </w:r>
      <w:r>
        <w:t xml:space="preserve">relocating to and integrating within the vibrant civic and professional landscape of</w:t>
      </w:r>
    </w:p>
    <w:p>
      <w:pPr>
        <w:pStyle w:val="BodyText"/>
      </w:pPr>
      <w:r>
        <w:t xml:space="preserve">United States Houston. It explores how military-derived leadership skills are translated into civilian sectors, specifically focusing on healthcare administration, energy sector logistics, and community engagement in one of America's most diverse metropolitan areas.</w:t>
      </w:r>
    </w:p>
    <w:bookmarkStart w:id="20" w:name="executive-summary"/>
    <w:p>
      <w:pPr>
        <w:pStyle w:val="Heading2"/>
      </w:pPr>
      <w:r>
        <w:t xml:space="preserve">1. Executive Summary</w:t>
      </w:r>
    </w:p>
    <w:p>
      <w:pPr>
        <w:pStyle w:val="FirstParagraph"/>
      </w:pPr>
      <w:r>
        <w:t xml:space="preserve">The relocation of a</w:t>
      </w:r>
      <w:r>
        <w:t xml:space="preserve"> </w:t>
      </w:r>
      <w:hyperlink w:anchor="Xa39a3ee5e6b4b0d3255bfef95601890afd80709">
        <w:r>
          <w:rPr>
            <w:rStyle w:val="Hyperlink"/>
          </w:rPr>
          <w:t xml:space="preserve">Military Officer</w:t>
        </w:r>
      </w:hyperlink>
      <w:r>
        <w:t xml:space="preserve"> </w:t>
      </w:r>
      <w:r>
        <w:t xml:space="preserve">to</w:t>
      </w:r>
    </w:p>
    <w:p>
      <w:pPr>
        <w:pStyle w:val="BodyText"/>
      </w:pPr>
      <w:r>
        <w:t xml:space="preserve">United States Houston. represents more than a simple geographic move; it is a complex sociological and professional integration challenge. The city of Houston, situated in the state of Texas within the broader context of the</w:t>
      </w:r>
    </w:p>
    <w:p>
      <w:pPr>
        <w:pStyle w:val="BodyText"/>
      </w:pPr>
      <w:r>
        <w:t xml:space="preserve">United States, serves as an ideal backdrop for this analysis due its booming economy, large military presence (including Joint Base San Antonio's influence and local reserves), and high demand for structured leadership.</w:t>
      </w:r>
    </w:p>
    <w:p>
      <w:pPr>
        <w:pStyle w:val="BodyText"/>
      </w:pPr>
      <w:r>
        <w:t xml:space="preserve">This document details the challenges faced by Colonel James "Jim" Sterling (fictional persona), a 25-year veteran of the U.S. Army, upon his discharge and relocation to Houston. The</w:t>
      </w:r>
      <w:r>
        <w:t xml:space="preserve"> </w:t>
      </w:r>
      <w:hyperlink w:anchor="Xa39a3ee5e6b4b0d3255bfef95601890afd80709">
        <w:r>
          <w:rPr>
            <w:rStyle w:val="Hyperlink"/>
          </w:rPr>
          <w:t xml:space="preserve">Case Study</w:t>
        </w:r>
      </w:hyperlink>
      <w:r>
        <w:t xml:space="preserve"> </w:t>
      </w:r>
      <w:r>
        <w:t xml:space="preserve">highlights three primary domains: professional reintegration into the corporate sector, adaptation to civilian social norms, and active community leadership.</w:t>
      </w:r>
    </w:p>
    <w:bookmarkEnd w:id="20"/>
    <w:bookmarkStart w:id="21" w:name="background-context"/>
    <w:p>
      <w:pPr>
        <w:pStyle w:val="Heading2"/>
      </w:pPr>
      <w:r>
        <w:t xml:space="preserve">2. Background Context</w:t>
      </w:r>
    </w:p>
    <w:p>
      <w:pPr>
        <w:pStyle w:val="FirstParagraph"/>
      </w:pPr>
      <w:r>
        <w:t xml:space="preserve">The subject of this</w:t>
      </w:r>
      <w:r>
        <w:t xml:space="preserve"> </w:t>
      </w:r>
      <w:hyperlink w:anchor="Xa39a3ee5e6b4b0d3255bfef95601890afd80709">
        <w:r>
          <w:rPr>
            <w:rStyle w:val="Hyperlink"/>
          </w:rPr>
          <w:t xml:space="preserve">Case Study</w:t>
        </w:r>
      </w:hyperlink>
      <w:r>
        <w:t xml:space="preserve">, Colonel Sterling, served as a Brigade Commander responsible for logistics and personnel management in three different combat zones. His expertise lies in high-stakes decision-making, resource allocation under uncertainty, and leading diverse teams.</w:t>
      </w:r>
    </w:p>
    <w:p>
      <w:pPr>
        <w:pStyle w:val="BodyText"/>
      </w:pPr>
      <w:r>
        <w:t xml:space="preserve">Houston was selected as the destination for several strategic reasons:</w:t>
      </w:r>
    </w:p>
    <w:p>
      <w:pPr>
        <w:numPr>
          <w:ilvl w:val="0"/>
          <w:numId w:val="1001"/>
        </w:numPr>
        <w:pStyle w:val="Compact"/>
      </w:pPr>
      <w:r>
        <w:rPr>
          <w:bCs/>
          <w:b/>
        </w:rPr>
        <w:t xml:space="preserve">Economic Diversity:</w:t>
      </w:r>
      <w:r>
        <w:t xml:space="preserve"> </w:t>
      </w:r>
      <w:r>
        <w:t xml:space="preserve">As a hub for energy, healthcare (home to the Texas Medical Center), and aerospace, Houston offers varied opportunities for officers with logistical backgrounds.</w:t>
      </w:r>
    </w:p>
    <w:p>
      <w:pPr>
        <w:numPr>
          <w:ilvl w:val="0"/>
          <w:numId w:val="1001"/>
        </w:numPr>
        <w:pStyle w:val="Compact"/>
      </w:pPr>
      <w:r>
        <w:rPr>
          <w:bCs/>
          <w:b/>
        </w:rPr>
        <w:t xml:space="preserve">Military Community:</w:t>
      </w:r>
      <w:r>
        <w:t xml:space="preserve"> </w:t>
      </w:r>
      <w:r>
        <w:t xml:space="preserve">The area has a robust veteran support network, crucial for initial transition phases of any</w:t>
      </w:r>
      <w:r>
        <w:t xml:space="preserve"> </w:t>
      </w:r>
      <w:hyperlink w:anchor="Xa39a3ee5e6b4b0d3255bfef95601890afd80709">
        <w:r>
          <w:rPr>
            <w:rStyle w:val="Hyperlink"/>
          </w:rPr>
          <w:t xml:space="preserve">Military Officer</w:t>
        </w:r>
      </w:hyperlink>
      <w:r>
        <w:t xml:space="preserve">.</w:t>
      </w:r>
    </w:p>
    <w:p>
      <w:pPr>
        <w:numPr>
          <w:ilvl w:val="0"/>
          <w:numId w:val="1001"/>
        </w:numPr>
        <w:pStyle w:val="Compact"/>
      </w:pPr>
      <w:r>
        <w:rPr>
          <w:bCs/>
          <w:b/>
        </w:rPr>
        <w:t xml:space="preserve">Cultural Dynamics:</w:t>
      </w:r>
      <w:r>
        <w:t xml:space="preserve"> </w:t>
      </w:r>
      <w:r>
        <w:t xml:space="preserve">Houston is the most diverse metropolitan area in the</w:t>
      </w:r>
    </w:p>
    <w:p>
      <w:pPr>
        <w:numPr>
          <w:ilvl w:val="0"/>
          <w:numId w:val="1000"/>
        </w:numPr>
        <w:pStyle w:val="Compact"/>
      </w:pPr>
      <w:r>
        <w:t xml:space="preserve">United States, requiring high cultural competency and adaptability.</w:t>
      </w:r>
    </w:p>
    <w:p>
      <w:pPr>
        <w:pStyle w:val="FirstParagraph"/>
      </w:pPr>
      <w:r>
        <w:t xml:space="preserve">The intersection of these factors makes Houston a unique testing ground for how military values translate into civilian success.</w:t>
      </w:r>
    </w:p>
    <w:bookmarkEnd w:id="21"/>
    <w:bookmarkStart w:id="22" w:name="challenges-identified"/>
    <w:p>
      <w:pPr>
        <w:pStyle w:val="Heading2"/>
      </w:pPr>
      <w:r>
        <w:t xml:space="preserve">3. Challenges Identified</w:t>
      </w:r>
    </w:p>
    <w:p>
      <w:pPr>
        <w:pStyle w:val="FirstParagraph"/>
      </w:pPr>
      <w:r>
        <w:rPr>
          <w:bCs/>
          <w:b/>
        </w:rPr>
        <w:t xml:space="preserve">A. Professional Translation of Skills</w:t>
      </w:r>
      <w:r>
        <w:br/>
      </w:r>
      <w:r>
        <w:t xml:space="preserve">One of the most significant hurdles for any</w:t>
      </w:r>
      <w:r>
        <w:t xml:space="preserve"> </w:t>
      </w:r>
      <w:hyperlink w:anchor="Xa39a3ee5e6b4b0d3255bfef95601890afd80709">
        <w:r>
          <w:rPr>
            <w:rStyle w:val="Hyperlink"/>
          </w:rPr>
          <w:t xml:space="preserve">Military Officer</w:t>
        </w:r>
      </w:hyperlink>
      <w:r>
        <w:t xml:space="preserve"> </w:t>
      </w:r>
      <w:r>
        <w:t xml:space="preserve">is "translating" their resume for civilian hiring managers. Colonel Sterling’s experience in commanding hundreds of soldiers and managing multi-million dollar budgets was often misunderstood by initial employers in Houston who did not understand military terminology.</w:t>
      </w:r>
    </w:p>
    <w:p>
      <w:pPr>
        <w:pStyle w:val="BodyText"/>
      </w:pPr>
      <w:r>
        <w:rPr>
          <w:bCs/>
          <w:b/>
        </w:rPr>
        <w:t xml:space="preserve">B. Cultural Shift from Hierarchy to Collaboration</w:t>
      </w:r>
      <w:r>
        <w:br/>
      </w:r>
      <w:r>
        <w:t xml:space="preserve">Military structures are rigidly hierarchical. The corporate culture in Houston, particularly within its innovative tech and energy sectors, often favors flat hierarchies and collaborative brainstorming. Adapting this leadership style was a key focus of the</w:t>
      </w:r>
    </w:p>
    <w:p>
      <w:pPr>
        <w:pStyle w:val="BodyText"/>
      </w:pPr>
      <w:r>
        <w:t xml:space="preserve">Case Study</w:t>
      </w:r>
    </w:p>
    <w:p>
      <w:pPr>
        <w:pStyle w:val="BodyText"/>
      </w:pPr>
      <w:r>
        <w:rPr>
          <w:bCs/>
          <w:b/>
        </w:rPr>
        <w:t xml:space="preserve">C. Geographic and Social Integration</w:t>
      </w:r>
      <w:r>
        <w:br/>
      </w:r>
      <w:r>
        <w:t xml:space="preserve">Moving from overseas bases to the sprawling urban environment of</w:t>
      </w:r>
    </w:p>
    <w:p>
      <w:pPr>
        <w:pStyle w:val="BodyText"/>
      </w:pPr>
      <w:r>
        <w:t xml:space="preserve">United States Houston presented logistical challenges. The lack of clear geographic boundaries compared to military installations required new strategies for community engagement.</w:t>
      </w:r>
    </w:p>
    <w:bookmarkEnd w:id="22"/>
    <w:bookmarkStart w:id="23" w:name="strategic-interventions-and-solutions"/>
    <w:p>
      <w:pPr>
        <w:pStyle w:val="Heading2"/>
      </w:pPr>
      <w:r>
        <w:t xml:space="preserve">4. Strategic Interventions and Solutions</w:t>
      </w:r>
    </w:p>
    <w:p>
      <w:pPr>
        <w:pStyle w:val="FirstParagraph"/>
      </w:pPr>
      <w:r>
        <w:rPr>
          <w:bCs/>
          <w:b/>
        </w:rPr>
        <w:t xml:space="preserve">A. Professional Re-skilling in Houston’s Market</w:t>
      </w:r>
      <w:r>
        <w:br/>
      </w:r>
      <w:r>
        <w:t xml:space="preserve">To address the professional translation issue, Colonel Sterling engaged with local veteran transition programs such as those offered by the</w:t>
      </w:r>
    </w:p>
    <w:p>
      <w:pPr>
        <w:pStyle w:val="BodyText"/>
      </w:pPr>
      <w:r>
        <w:t xml:space="preserve">United States Chamber of Commerce in Houston. He attended workshops that converted his military jargon into corporate language (e.g., changing "logistical operations" to "supply chain optimization"). This pivot was critical in securing a role as Director of Operations at a major healthcare provider near the Texas Medical Center.</w:t>
      </w:r>
    </w:p>
    <w:p>
      <w:pPr>
        <w:pStyle w:val="BodyText"/>
      </w:pPr>
      <w:r>
        <w:rPr>
          <w:bCs/>
          <w:b/>
        </w:rPr>
        <w:t xml:space="preserve">B. Leveraging Local Networks</w:t>
      </w:r>
      <w:r>
        <w:br/>
      </w:r>
      <w:r>
        <w:t xml:space="preserve">The</w:t>
      </w:r>
      <w:r>
        <w:t xml:space="preserve"> </w:t>
      </w:r>
      <w:hyperlink w:anchor="Xa39a3ee5e6b4b0d3255bfef95601890afd80709">
        <w:r>
          <w:rPr>
            <w:rStyle w:val="Hyperlink"/>
          </w:rPr>
          <w:t xml:space="preserve">Case Study</w:t>
        </w:r>
      </w:hyperlink>
      <w:r>
        <w:t xml:space="preserve"> </w:t>
      </w:r>
      <w:r>
        <w:t xml:space="preserve">highlights the importance of networking within</w:t>
      </w:r>
    </w:p>
    <w:p>
      <w:pPr>
        <w:pStyle w:val="BodyText"/>
      </w:pPr>
      <w:r>
        <w:t xml:space="preserve">United States Houston. Sterling joined the Houston Veterans Coalition and attended mixers hosted by local chambers of commerce. These connections provided not just job leads, but mentorship from other former officers who had successfully navigated the transition.</w:t>
      </w:r>
    </w:p>
    <w:p>
      <w:pPr>
        <w:pStyle w:val="BodyText"/>
      </w:pPr>
      <w:r>
        <w:rPr>
          <w:bCs/>
          <w:b/>
        </w:rPr>
        <w:t xml:space="preserve">C. Community Leadership</w:t>
      </w:r>
      <w:r>
        <w:br/>
      </w:r>
      <w:r>
        <w:t xml:space="preserve">Rather than retreating into civilian isolation, Sterling leveraged his status as a</w:t>
      </w:r>
      <w:r>
        <w:t xml:space="preserve"> </w:t>
      </w:r>
      <w:hyperlink w:anchor="Xa39a3ee5e6b4b0d3255bfef95601890afd80709">
        <w:r>
          <w:rPr>
            <w:rStyle w:val="Hyperlink"/>
          </w:rPr>
          <w:t xml:space="preserve">Military Officer</w:t>
        </w:r>
      </w:hyperlink>
      <w:r>
        <w:t xml:space="preserve"> </w:t>
      </w:r>
      <w:r>
        <w:t xml:space="preserve">to lead community initiatives. He partnered with local schools in Houston to mentor at-risk youth, applying military discipline and structure to educational support programs. This role allowed him to maintain his sense of purpose while contributing tangibly to the city.</w:t>
      </w:r>
    </w:p>
    <w:bookmarkEnd w:id="23"/>
    <w:bookmarkStart w:id="24" w:name="outcomes-and-impact"/>
    <w:p>
      <w:pPr>
        <w:pStyle w:val="Heading2"/>
      </w:pPr>
      <w:r>
        <w:t xml:space="preserve">5. Outcomes and Impact</w:t>
      </w:r>
    </w:p>
    <w:p>
      <w:pPr>
        <w:pStyle w:val="FirstParagraph"/>
      </w:pPr>
      <w:r>
        <w:rPr>
          <w:bCs/>
          <w:b/>
        </w:rPr>
        <w:t xml:space="preserve">A. Career Success</w:t>
      </w:r>
      <w:r>
        <w:br/>
      </w:r>
      <w:r>
        <w:t xml:space="preserve">Within 18 months of relocation, Colonel Sterling had secured a senior executive position in healthcare administration in Houston. His ability to manage crisis situations and lead diverse teams was highly valued by the hospital system, demonstrating the transferability of</w:t>
      </w:r>
    </w:p>
    <w:p>
      <w:pPr>
        <w:pStyle w:val="BodyText"/>
      </w:pPr>
      <w:r>
        <w:t xml:space="preserve">Military Officer skills.</w:t>
      </w:r>
    </w:p>
    <w:p>
      <w:pPr>
        <w:pStyle w:val="BodyText"/>
      </w:pPr>
      <w:r>
        <w:rPr>
          <w:bCs/>
          <w:b/>
        </w:rPr>
        <w:t xml:space="preserve">B. Civic Engagement</w:t>
      </w:r>
      <w:r>
        <w:br/>
      </w:r>
      <w:r>
        <w:t xml:space="preserve">Sterling’s involvement with community groups in</w:t>
      </w:r>
    </w:p>
    <w:p>
      <w:pPr>
        <w:pStyle w:val="BodyText"/>
      </w:pPr>
      <w:r>
        <w:t xml:space="preserve">United States Houston expanded his social capital. He became a vocal advocate for veteran services, influencing local policy regarding mental health resources for transitioning service members.</w:t>
      </w:r>
    </w:p>
    <w:p>
      <w:pPr>
        <w:pStyle w:val="BodyText"/>
      </w:pPr>
      <w:r>
        <w:rPr>
          <w:bCs/>
          <w:b/>
        </w:rPr>
        <w:t xml:space="preserve">C. Personal Fulfillment</w:t>
      </w:r>
      <w:r>
        <w:br/>
      </w:r>
      <w:r>
        <w:t xml:space="preserve">The</w:t>
      </w:r>
    </w:p>
    <w:p>
      <w:pPr>
        <w:pStyle w:val="BodyText"/>
      </w:pPr>
      <w:r>
        <w:t xml:space="preserve">Case Study</w:t>
      </w:r>
    </w:p>
    <w:bookmarkEnd w:id="24"/>
    <w:bookmarkStart w:id="25" w:name="analysis-and-discussion"/>
    <w:p>
      <w:pPr>
        <w:pStyle w:val="Heading2"/>
      </w:pPr>
      <w:r>
        <w:t xml:space="preserve">6. Analysis and Discussion</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illustrates that the transition of a</w:t>
      </w:r>
    </w:p>
    <w:p>
      <w:pPr>
        <w:pStyle w:val="BodyText"/>
      </w:pPr>
      <w:r>
        <w:t xml:space="preserve">Military Officer, the support structures available in cities like Houston, and the officer's own willingness to adapt are all critical variables.</w:t>
      </w:r>
    </w:p>
    <w:p>
      <w:pPr>
        <w:pStyle w:val="BodyText"/>
      </w:pPr>
      <w:r>
        <w:t xml:space="preserve">The unique environment of</w:t>
      </w:r>
    </w:p>
    <w:p>
      <w:pPr>
        <w:pStyle w:val="BodyText"/>
      </w:pPr>
      <w:r>
        <w:t xml:space="preserve">United States Houston provided a fertile ground for this integration. The city's emphasis on energy, space exploration (NASA), and medicine aligned well with Sterling’s background in logistics and engineering management. Furthermore, the cultural diversity of Houston allowed him to practice inclusive leadership, a skill increasingly demanded in modern military and civilian contexts.</w:t>
      </w:r>
    </w:p>
    <w:p>
      <w:pPr>
        <w:pStyle w:val="BodyText"/>
      </w:pPr>
      <w:r>
        <w:t xml:space="preserve">Moreover, the role of the</w:t>
      </w:r>
    </w:p>
    <w:p>
      <w:pPr>
        <w:pStyle w:val="BodyText"/>
      </w:pPr>
      <w:r>
        <w:t xml:space="preserve">Military Officer did not end with discharge. By continuing to serve as a leader in his community, Sterling exemplified how military values can enhance civic life. The</w:t>
      </w:r>
    </w:p>
    <w:p>
      <w:pPr>
        <w:pStyle w:val="BodyText"/>
      </w:pPr>
      <w:r>
        <w:t xml:space="preserve">United States Houston region benefited from his structured approach to problem-solving and mentorship, while he found renewed purpose in civilian leadership.</w:t>
      </w:r>
    </w:p>
    <w:bookmarkEnd w:id="25"/>
    <w:bookmarkStart w:id="26" w:name="recommendations-for-future-officers"/>
    <w:p>
      <w:pPr>
        <w:pStyle w:val="Heading2"/>
      </w:pPr>
      <w:r>
        <w:t xml:space="preserve">7. Recommendations for Future Officers</w:t>
      </w:r>
    </w:p>
    <w:p>
      <w:pPr>
        <w:pStyle w:val="FirstParagraph"/>
      </w:pPr>
      <w:r>
        <w:t xml:space="preserve">Based on the findings of this</w:t>
      </w:r>
    </w:p>
    <w:p>
      <w:pPr>
        <w:pStyle w:val="BodyText"/>
      </w:pPr>
      <w:r>
        <w:t xml:space="preserve">Case Study</w:t>
      </w:r>
    </w:p>
    <w:p>
      <w:pPr>
        <w:pStyle w:val="BodyText"/>
      </w:pPr>
      <w:r>
        <w:rPr>
          <w:bCs/>
          <w:b/>
        </w:rPr>
        <w:t xml:space="preserve">A. Early Networking:</w:t>
      </w:r>
      <w:r>
        <w:br/>
      </w:r>
      <w:r>
        <w:t xml:space="preserve">Begin networking within potential relocation cities, such as Houston, before separation from service.</w:t>
      </w:r>
    </w:p>
    <w:p>
      <w:pPr>
        <w:pStyle w:val="BodyText"/>
      </w:pPr>
      <w:r>
        <w:rPr>
          <w:bCs/>
          <w:b/>
        </w:rPr>
        <w:t xml:space="preserve">B. Skill Translation:</w:t>
      </w:r>
      <w:r>
        <w:br/>
      </w:r>
      <w:r>
        <w:t xml:space="preserve">Actively work on translating military achievements into civilian-relevant competencies.</w:t>
      </w:r>
    </w:p>
    <w:p>
      <w:pPr>
        <w:pStyle w:val="BodyText"/>
      </w:pPr>
      <w:r>
        <w:rPr>
          <w:bCs/>
          <w:b/>
        </w:rPr>
        <w:t xml:space="preserve">C. Community Immersion:</w:t>
      </w:r>
      <w:r>
        <w:br/>
      </w:r>
      <w:r>
        <w:rPr>
          <w:iCs/>
          <w:i/>
        </w:rPr>
        <w:t xml:space="preserve">United States Houston</w:t>
      </w:r>
    </w:p>
    <w:bookmarkEnd w:id="26"/>
    <w:bookmarkStart w:id="27" w:name="conclusion"/>
    <w:p>
      <w:pPr>
        <w:pStyle w:val="Heading2"/>
      </w:pPr>
      <w:r>
        <w:t xml:space="preserve">8. Conclusion</w:t>
      </w:r>
    </w:p>
    <w:p>
      <w:pPr>
        <w:pStyle w:val="FirstParagraph"/>
      </w:pPr>
      <w:r>
        <w:t xml:space="preserve">The integration of a</w:t>
      </w:r>
    </w:p>
    <w:p>
      <w:pPr>
        <w:pStyle w:val="BodyText"/>
      </w:pPr>
      <w:r>
        <w:t xml:space="preserve">Military Officer, the city of</w:t>
      </w:r>
    </w:p>
    <w:p>
      <w:pPr>
        <w:pStyle w:val="BodyText"/>
      </w:pPr>
      <w:hyperlink w:anchor="Xa39a3ee5e6b4b0d3255bfef95601890afd80709">
        <w:r>
          <w:rPr>
            <w:rStyle w:val="Hyperlink"/>
          </w:rPr>
          <w:t xml:space="preserve">United States Houston, and the structured approach detailed in this</w:t>
        </w:r>
      </w:hyperlink>
    </w:p>
    <w:p>
      <w:pPr>
        <w:pStyle w:val="BodyText"/>
      </w:pPr>
      <w:r>
        <w:t xml:space="preserve">Case Study</w:t>
      </w:r>
    </w:p>
    <w:p>
      <w:pPr>
        <w:pStyle w:val="BodyText"/>
      </w:pPr>
      <w:r>
        <w:rPr>
          <w:bCs/>
          <w:b/>
        </w:rPr>
        <w:t xml:space="preserve">A. Professional Success:</w:t>
      </w:r>
      <w:r>
        <w:br/>
      </w:r>
      <w:r>
        <w:t xml:space="preserve">Military skills are highly transferable to civilian sectors, particularly in logistics, healthcare, and management.</w:t>
      </w:r>
    </w:p>
    <w:p>
      <w:pPr>
        <w:pStyle w:val="BodyText"/>
      </w:pPr>
      <w:r>
        <w:rPr>
          <w:bCs/>
          <w:b/>
        </w:rPr>
        <w:t xml:space="preserve">B. Value of Location:</w:t>
      </w:r>
      <w:r>
        <w:br/>
      </w:r>
      <w:r>
        <w:t xml:space="preserve">Cities with strong military ties and diverse economies like Houston facilitate smoother transitions for veterans.</w:t>
      </w:r>
    </w:p>
    <w:p>
      <w:pPr>
        <w:pStyle w:val="BodyText"/>
      </w:pPr>
      <w:r>
        <w:rPr>
          <w:bCs/>
          <w:b/>
        </w:rPr>
        <w:t xml:space="preserve">C. Continued Service:</w:t>
      </w:r>
      <w:r>
        <w:br/>
      </w:r>
      <w:r>
        <w:t xml:space="preserve">The role of a</w:t>
      </w:r>
    </w:p>
    <w:p>
      <w:pPr>
        <w:pStyle w:val="BodyText"/>
      </w:pPr>
      <w:r>
        <w:t xml:space="preserve">Military Officer can evolve into impactful civilian leadership, benefiting the entire community.</w:t>
      </w:r>
    </w:p>
    <w:p>
      <w:pPr>
        <w:pStyle w:val="BodyText"/>
      </w:pPr>
      <w:r>
        <w:t xml:space="preserve">This</w:t>
      </w:r>
      <w:r>
        <w:t xml:space="preserve"> </w:t>
      </w:r>
      <w:hyperlink w:anchor="Xa39a3ee5e6b4b0d3255bfef95601890afd80709">
        <w:r>
          <w:rPr>
            <w:rStyle w:val="Hyperlink"/>
          </w:rPr>
          <w:t xml:space="preserve">Case Study</w:t>
        </w:r>
      </w:hyperlink>
      <w:r>
        <w:t xml:space="preserve"> </w:t>
      </w:r>
      <w:r>
        <w:t xml:space="preserve">serves as a blueprint for understanding the multifaceted journey of military personnel transitioning into civilian life in major American metropolitan areas. It underscores that successful integration is not merely about finding a job, but about embedding oneself within the social and economic fabric of communities like</w:t>
      </w:r>
    </w:p>
    <w:p>
      <w:pPr>
        <w:pStyle w:val="BodyText"/>
      </w:pPr>
      <w:r>
        <w:t xml:space="preserve">United States Houston, thereby enriching both the individual and the society.</w:t>
      </w:r>
    </w:p>
    <w:p>
      <w:pPr>
        <w:pStyle w:val="BodyText"/>
      </w:pPr>
      <w:r>
        <w:t xml:space="preserve">End of Document. Prepared for Internal Review by Defense Transition Support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Transition and Leadership in United States Houston</dc:title>
  <dc:creator/>
  <dc:language>en</dc:language>
  <cp:keywords/>
  <dcterms:created xsi:type="dcterms:W3CDTF">2026-07-29T14:28:16Z</dcterms:created>
  <dcterms:modified xsi:type="dcterms:W3CDTF">2026-07-29T14:28:16Z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