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Leadership</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3aad342a12ec91e9167b6b29a1e80a5e4877e53"/>
    <w:p>
      <w:pPr>
        <w:pStyle w:val="Heading1"/>
      </w:pPr>
      <w:r>
        <w:t xml:space="preserve">Case Study: Leadership and Strategic Integration of a Military Officer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Transition and Civil-Military Cooperation</w:t>
      </w:r>
      <w:r>
        <w:br/>
      </w:r>
      <w:r>
        <w:rPr>
          <w:bCs/>
          <w:b/>
        </w:rPr>
        <w:t xml:space="preserve">Location Focus:</w:t>
      </w:r>
      <w:r>
        <w:t xml:space="preserve"> </w:t>
      </w:r>
      <w:hyperlink w:anchor="location">
        <w:r>
          <w:rPr>
            <w:rStyle w:val="Hyperlink"/>
          </w:rPr>
          <w:t xml:space="preserve">United States New York City</w:t>
        </w:r>
      </w:hyperlink>
    </w:p>
    <w:p>
      <w:pPr>
        <w:pStyle w:val="BodyText"/>
      </w:pPr>
      <w:r>
        <w:t xml:space="preserve">&lt;div class="highlight-box"&gt;&lt;p&gt;&lt;em&gt;Executive Summary: This document analyzes the role, responsibilities, and strategic impact of a senior &lt;a href="#officer"&gt;Military Officer&lt;/a&gt;, Major General Elias Thorne (Ret.), within the complex geopolitical and urban landscape of &lt;a href="#location"&gt;United States New York City&lt;/a&gt;. It highlights how military leadership principles are adapted to address civilian infrastructure resilience, cyber-security threats, and international diplomatic pressures.&lt;/em&gt;&lt;/p&gt;&lt;/div&gt;</w:t>
      </w:r>
    </w:p>
    <w:bookmarkStart w:id="20" w:name="officer"/>
    <w:p>
      <w:pPr>
        <w:pStyle w:val="Heading2"/>
      </w:pPr>
      <w:r>
        <w:t xml:space="preserve">1. Introduction: The Profile of the Military Officer</w:t>
      </w:r>
    </w:p>
    <w:p>
      <w:pPr>
        <w:pStyle w:val="FirstParagraph"/>
      </w:pPr>
      <w:r>
        <w:t xml:space="preserve">The concept of the</w:t>
      </w:r>
      <w:r>
        <w:t xml:space="preserve"> </w:t>
      </w:r>
      <w:r>
        <w:rPr>
          <w:bCs/>
          <w:b/>
        </w:rPr>
        <w:t xml:space="preserve">Military Officer</w:t>
      </w:r>
      <w:r>
        <w:t xml:space="preserve"> </w:t>
      </w:r>
      <w:r>
        <w:t xml:space="preserve">extends far beyond the battlefield. In modern geopolitical dynamics, particularly within a hub as critical as New York City, officers serve as bridges between national defense strategies and local civic realities. This case study examines Major General Elias Thorne, a retired four-star officer who transitioned into a senior advisory role for the Metropolitan Defense Coordination Council in</w:t>
      </w:r>
      <w:r>
        <w:t xml:space="preserve"> </w:t>
      </w:r>
      <w:hyperlink w:anchor="location">
        <w:r>
          <w:rPr>
            <w:rStyle w:val="Hyperlink"/>
          </w:rPr>
          <w:t xml:space="preserve">United States New York City</w:t>
        </w:r>
      </w:hyperlink>
      <w:r>
        <w:t xml:space="preserve">. His background includes two combat tours in Afghanistan and significant experience in cyber-command operations. Thorne’s profile represents the archetype of the modern military leader: technically proficient, culturally adaptable, and strategically visionary.</w:t>
      </w:r>
    </w:p>
    <w:p>
      <w:pPr>
        <w:pStyle w:val="BodyText"/>
      </w:pPr>
      <w:r>
        <w:t xml:space="preserve">The primary objective of this case study is to illustrate how the disciplined framework of military leadership can be effectively deployed to solve non-combat challenges. In</w:t>
      </w:r>
      <w:r>
        <w:t xml:space="preserve"> </w:t>
      </w:r>
      <w:hyperlink w:anchor="location">
        <w:r>
          <w:rPr>
            <w:rStyle w:val="Hyperlink"/>
          </w:rPr>
          <w:t xml:space="preserve">United States New York City</w:t>
        </w:r>
      </w:hyperlink>
      <w:r>
        <w:t xml:space="preserve">, a city that serves as the capital of global finance and culture, the stakes for security and stability are exponentially high. The</w:t>
      </w:r>
      <w:r>
        <w:t xml:space="preserve"> </w:t>
      </w:r>
      <w:r>
        <w:rPr>
          <w:bCs/>
          <w:b/>
        </w:rPr>
        <w:t xml:space="preserve">Military Officer</w:t>
      </w:r>
      <w:r>
        <w:t xml:space="preserve"> </w:t>
      </w:r>
      <w:r>
        <w:t xml:space="preserve">in this context is not commanding troops in war, but rather coordinating multi-agency responses to natural disasters, terrorist threats, and infrastructure vulnerabilities.</w:t>
      </w:r>
    </w:p>
    <w:bookmarkEnd w:id="20"/>
    <w:bookmarkStart w:id="21" w:name="Xb1fe7d2fdade19a5c54247a5afce014c5910a0d"/>
    <w:p>
      <w:pPr>
        <w:pStyle w:val="Heading2"/>
      </w:pPr>
      <w:r>
        <w:t xml:space="preserve">2. Contextual Environment: United States New York City</w:t>
      </w:r>
    </w:p>
    <w:p>
      <w:pPr>
        <w:pStyle w:val="FirstParagraph"/>
      </w:pPr>
      <w:r>
        <w:t xml:space="preserve">The setting of this case study is</w:t>
      </w:r>
      <w:r>
        <w:t xml:space="preserve"> </w:t>
      </w:r>
      <w:hyperlink w:anchor="location">
        <w:r>
          <w:rPr>
            <w:rStyle w:val="Hyperlink"/>
          </w:rPr>
          <w:t xml:space="preserve">United States New York City</w:t>
        </w:r>
      </w:hyperlink>
      <w:r>
        <w:t xml:space="preserve">, a metropolis with unique challenges. As one of the most densely populated urban areas in the world, NYC faces distinct logistical hurdles regarding emergency response and crowd control. Furthermore, its status as home to the United Nations makes it a focal point for international diplomacy and potential asymmetric threats.</w:t>
      </w:r>
    </w:p>
    <w:p>
      <w:pPr>
        <w:pStyle w:val="BodyText"/>
      </w:pPr>
      <w:r>
        <w:t xml:space="preserve">The environment in</w:t>
      </w:r>
      <w:r>
        <w:t xml:space="preserve"> </w:t>
      </w:r>
      <w:hyperlink w:anchor="location">
        <w:r>
          <w:rPr>
            <w:rStyle w:val="Hyperlink"/>
          </w:rPr>
          <w:t xml:space="preserve">United States New York City</w:t>
        </w:r>
      </w:hyperlink>
      <w:r>
        <w:t xml:space="preserve"> </w:t>
      </w:r>
      <w:r>
        <w:t xml:space="preserve">requires a nuanced approach. A standard military intervention is often perceived with suspicion by the civilian population. Therefore, the role of the</w:t>
      </w:r>
      <w:r>
        <w:t xml:space="preserve"> </w:t>
      </w:r>
      <w:r>
        <w:rPr>
          <w:bCs/>
          <w:b/>
        </w:rPr>
        <w:t xml:space="preserve">Military Officer</w:t>
      </w:r>
      <w:r>
        <w:t xml:space="preserve"> </w:t>
      </w:r>
      <w:r>
        <w:t xml:space="preserve">here is heavily focused on "soft power" and inter-agency cooperation. The officer must navigate a complex web of stakeholders, including the New York Police Department (NYPD), Federal Emergency Management Agency (FEMA), local city council members, and private sector infrastructure owners.</w:t>
      </w:r>
    </w:p>
    <w:p>
      <w:pPr>
        <w:pStyle w:val="BodyText"/>
      </w:pPr>
      <w:r>
        <w:t xml:space="preserve">The economic implications of security in</w:t>
      </w:r>
      <w:r>
        <w:t xml:space="preserve"> </w:t>
      </w:r>
      <w:hyperlink w:anchor="location">
        <w:r>
          <w:rPr>
            <w:rStyle w:val="Hyperlink"/>
          </w:rPr>
          <w:t xml:space="preserve">United States New York City</w:t>
        </w:r>
      </w:hyperlink>
      <w:r>
        <w:t xml:space="preserve"> </w:t>
      </w:r>
      <w:r>
        <w:t xml:space="preserve">are paramount. Any disruption to the stock market or global supply chains originating from NYC has worldwide repercussions. Consequently, the</w:t>
      </w:r>
      <w:r>
        <w:t xml:space="preserve"> </w:t>
      </w:r>
      <w:r>
        <w:rPr>
          <w:bCs/>
          <w:b/>
        </w:rPr>
        <w:t xml:space="preserve">Military Officer</w:t>
      </w:r>
      <w:r>
        <w:t xml:space="preserve"> </w:t>
      </w:r>
      <w:r>
        <w:t xml:space="preserve">must prioritize continuity of operations and resilience, ensuring that the city remains functional even under duress.</w:t>
      </w:r>
    </w:p>
    <w:bookmarkEnd w:id="21"/>
    <w:bookmarkStart w:id="24" w:name="Xbeb2cefa1c34ff277be9e33e9a1c7c3358bb0b8"/>
    <w:p>
      <w:pPr>
        <w:pStyle w:val="Heading2"/>
      </w:pPr>
      <w:r>
        <w:t xml:space="preserve">3. Case Scenario: The 'Operation Urban Shield' Initiative</w:t>
      </w:r>
    </w:p>
    <w:p>
      <w:pPr>
        <w:pStyle w:val="FirstParagraph"/>
      </w:pPr>
      <w:r>
        <w:t xml:space="preserve">In 2021, a series of coordinated cyber-attacks targeted key utility grids in</w:t>
      </w:r>
      <w:r>
        <w:t xml:space="preserve"> </w:t>
      </w:r>
      <w:hyperlink w:anchor="location">
        <w:r>
          <w:rPr>
            <w:rStyle w:val="Hyperlink"/>
          </w:rPr>
          <w:t xml:space="preserve">United States New York City</w:t>
        </w:r>
      </w:hyperlink>
      <w:r>
        <w:t xml:space="preserve">, causing widespread blackouts in Manhattan and Brooklyn. Major General Thorne was appointed as the lead coordinator for the recovery and future-proofing effort, dubbed 'Operation Urban Shield.' This scenario highlights the critical intersection of military strategy and civilian infrastructure protection.</w:t>
      </w:r>
    </w:p>
    <w:bookmarkStart w:id="22" w:name="the-challenge"/>
    <w:p>
      <w:pPr>
        <w:pStyle w:val="Heading3"/>
      </w:pPr>
      <w:r>
        <w:t xml:space="preserve">3.1 The Challenge</w:t>
      </w:r>
    </w:p>
    <w:p>
      <w:pPr>
        <w:pStyle w:val="FirstParagraph"/>
      </w:pPr>
      <w:r>
        <w:t xml:space="preserve">The initial response was fragmented. Federal agencies operated in silos, lacking real-time communication with local municipal authorities. The</w:t>
      </w:r>
      <w:r>
        <w:t xml:space="preserve"> </w:t>
      </w:r>
      <w:r>
        <w:rPr>
          <w:bCs/>
          <w:b/>
        </w:rPr>
        <w:t xml:space="preserve">Military Officer</w:t>
      </w:r>
      <w:r>
        <w:t xml:space="preserve">, Thorne, identified a breakdown in command and control structures typical of peacetime bureaucracy, contrasting it with the streamlined hierarchy found within military units.</w:t>
      </w:r>
    </w:p>
    <w:bookmarkEnd w:id="22"/>
    <w:bookmarkStart w:id="23" w:name="X3533bb6b09bd66129883a4249e48c42d407c7eb"/>
    <w:p>
      <w:pPr>
        <w:pStyle w:val="Heading3"/>
      </w:pPr>
      <w:r>
        <w:t xml:space="preserve">3.2 Strategic Application of Military Doctrine</w:t>
      </w:r>
    </w:p>
    <w:p>
      <w:pPr>
        <w:pStyle w:val="FirstParagraph"/>
      </w:pPr>
      <w:r>
        <w:t xml:space="preserve">Thorne applied the military principle of "Mission Command" to the civilian crisis. Instead of micromanaging every detail from a federal office, he empowered local station commanders and IT directors in</w:t>
      </w:r>
      <w:r>
        <w:t xml:space="preserve"> </w:t>
      </w:r>
      <w:hyperlink w:anchor="location">
        <w:r>
          <w:rPr>
            <w:rStyle w:val="Hyperlink"/>
          </w:rPr>
          <w:t xml:space="preserve">United States New York City</w:t>
        </w:r>
      </w:hyperlink>
      <w:r>
        <w:t xml:space="preserve"> </w:t>
      </w:r>
      <w:r>
        <w:t xml:space="preserve">with clear objectives and the autonomy to make tactical decisions. This approach mirrored how a</w:t>
      </w:r>
      <w:r>
        <w:t xml:space="preserve"> </w:t>
      </w:r>
      <w:r>
        <w:rPr>
          <w:bCs/>
          <w:b/>
        </w:rPr>
        <w:t xml:space="preserve">Military Officer</w:t>
      </w:r>
      <w:r>
        <w:t xml:space="preserve"> </w:t>
      </w:r>
      <w:r>
        <w:t xml:space="preserve">delegates authority to subordinate officers on the ground.</w:t>
      </w:r>
    </w:p>
    <w:p>
      <w:pPr>
        <w:numPr>
          <w:ilvl w:val="0"/>
          <w:numId w:val="1001"/>
        </w:numPr>
        <w:pStyle w:val="Compact"/>
      </w:pPr>
      <w:r>
        <w:rPr>
          <w:bCs/>
          <w:b/>
        </w:rPr>
        <w:t xml:space="preserve">Situational Awareness:</w:t>
      </w:r>
      <w:r>
        <w:t xml:space="preserve"> </w:t>
      </w:r>
      <w:r>
        <w:t xml:space="preserve">Thorne established a Joint Operations Center (JOC) that integrated data streams from power grids, traffic cameras, and police reports. This mirrors the intelligence-gathering phase of military campaigns.</w:t>
      </w:r>
    </w:p>
    <w:p>
      <w:pPr>
        <w:numPr>
          <w:ilvl w:val="0"/>
          <w:numId w:val="1001"/>
        </w:numPr>
        <w:pStyle w:val="Compact"/>
      </w:pPr>
      <w:r>
        <w:t xml:space="preserve">Risk Assessment: Utilizing military risk matrices, Thorne prioritized repairs based on critical infrastructure dependency rather than political pressure. This impartiality is a hallmark of professional</w:t>
      </w:r>
      <w:r>
        <w:t xml:space="preserve"> </w:t>
      </w:r>
      <w:r>
        <w:rPr>
          <w:bCs/>
          <w:b/>
        </w:rPr>
        <w:t xml:space="preserve">Military Officer</w:t>
      </w:r>
      <w:r>
        <w:t xml:space="preserve"> </w:t>
      </w:r>
      <w:r>
        <w:t xml:space="preserve">conduct.</w:t>
      </w:r>
    </w:p>
    <w:p>
      <w:pPr>
        <w:numPr>
          <w:ilvl w:val="0"/>
          <w:numId w:val="1001"/>
        </w:numPr>
        <w:pStyle w:val="Compact"/>
      </w:pPr>
      <w:r>
        <w:t xml:space="preserve">Communication Protocols: He implemented encrypted communication channels between federal responders and local first responders, ensuring that information in</w:t>
      </w:r>
      <w:r>
        <w:t xml:space="preserve"> </w:t>
      </w:r>
      <w:hyperlink w:anchor="location">
        <w:r>
          <w:rPr>
            <w:rStyle w:val="Hyperlink"/>
          </w:rPr>
          <w:t xml:space="preserve">United States New York City</w:t>
        </w:r>
      </w:hyperlink>
      <w:r>
        <w:t xml:space="preserve"> </w:t>
      </w:r>
      <w:r>
        <w:t xml:space="preserve">flowed without delay or distortion.</w:t>
      </w:r>
    </w:p>
    <w:bookmarkEnd w:id="23"/>
    <w:bookmarkEnd w:id="24"/>
    <w:bookmarkStart w:id="26" w:name="location"/>
    <w:p>
      <w:pPr>
        <w:pStyle w:val="Heading2"/>
      </w:pPr>
      <w:r>
        <w:t xml:space="preserve">4. Analysis of Leadership Dynamics in United States New York City</w:t>
      </w:r>
    </w:p>
    <w:p>
      <w:pPr>
        <w:pStyle w:val="FirstParagraph"/>
      </w:pPr>
      <w:r>
        <w:t xml:space="preserve">The success of Operation Urban Shield hinged on the ability of the</w:t>
      </w:r>
      <w:r>
        <w:t xml:space="preserve"> </w:t>
      </w:r>
      <w:r>
        <w:rPr>
          <w:bCs/>
          <w:b/>
        </w:rPr>
        <w:t xml:space="preserve">Military Officer</w:t>
      </w:r>
      <w:r>
        <w:t xml:space="preserve"> </w:t>
      </w:r>
      <w:r>
        <w:t xml:space="preserve">to build trust within</w:t>
      </w:r>
      <w:r>
        <w:t xml:space="preserve"> </w:t>
      </w:r>
      <w:hyperlink w:anchor="location">
        <w:r>
          <w:rPr>
            <w:rStyle w:val="Hyperlink"/>
          </w:rPr>
          <w:t xml:space="preserve">United States New York City</w:t>
        </w:r>
      </w:hyperlink>
      <w:r>
        <w:t xml:space="preserve">. Civilian leaders were initially hesitant to cede authority to a military figure. Thorne addressed this by emphasizing support rather than command. He positioned himself as a resource provider, bringing in specialized engineering units from the Army Corps of Engineers to assist with rapid repairs.</w:t>
      </w:r>
    </w:p>
    <w:p>
      <w:pPr>
        <w:pStyle w:val="BodyText"/>
      </w:pPr>
      <w:r>
        <w:t xml:space="preserve">Furthermore, the cultural context of</w:t>
      </w:r>
      <w:r>
        <w:t xml:space="preserve"> </w:t>
      </w:r>
      <w:hyperlink w:anchor="location">
        <w:r>
          <w:rPr>
            <w:rStyle w:val="Hyperlink"/>
          </w:rPr>
          <w:t xml:space="preserve">United States New York City</w:t>
        </w:r>
      </w:hyperlink>
      <w:r>
        <w:t xml:space="preserve"> </w:t>
      </w:r>
      <w:r>
        <w:t xml:space="preserve">demanded high emotional intelligence. The</w:t>
      </w:r>
      <w:r>
        <w:t xml:space="preserve"> </w:t>
      </w:r>
      <w:r>
        <w:rPr>
          <w:bCs/>
          <w:b/>
        </w:rPr>
        <w:t xml:space="preserve">Military Officer</w:t>
      </w:r>
      <w:r>
        <w:t xml:space="preserve"> </w:t>
      </w:r>
      <w:r>
        <w:t xml:space="preserve">had to engage with diverse community leaders across all five boroughs. This involved public town halls where Thorne explained technical security upgrades in layman's terms, demystifying the military’s role in domestic affairs.</w:t>
      </w:r>
    </w:p>
    <w:bookmarkStart w:id="25" w:name="overcoming-bureaucratic-friction"/>
    <w:p>
      <w:pPr>
        <w:pStyle w:val="Heading3"/>
      </w:pPr>
      <w:r>
        <w:t xml:space="preserve">4.1 Overcoming Bureaucratic Friction</w:t>
      </w:r>
    </w:p>
    <w:p>
      <w:pPr>
        <w:pStyle w:val="FirstParagraph"/>
      </w:pPr>
      <w:r>
        <w:t xml:space="preserve">In</w:t>
      </w:r>
      <w:r>
        <w:t xml:space="preserve"> </w:t>
      </w:r>
      <w:hyperlink w:anchor="location">
        <w:r>
          <w:rPr>
            <w:rStyle w:val="Hyperlink"/>
          </w:rPr>
          <w:t xml:space="preserve">United States New York City</w:t>
        </w:r>
      </w:hyperlink>
      <w:r>
        <w:t xml:space="preserve">, jurisdictional boundaries can hinder rapid response. The case study reveals that Thorne used his rank and diplomatic skills to bypass red tape, creating temporary unified command structures authorized by the National Guard Act. This flexibility is a key attribute of effective</w:t>
      </w:r>
      <w:r>
        <w:t xml:space="preserve"> </w:t>
      </w:r>
      <w:r>
        <w:rPr>
          <w:bCs/>
          <w:b/>
        </w:rPr>
        <w:t xml:space="preserve">Military Officer</w:t>
      </w:r>
      <w:r>
        <w:t xml:space="preserve"> </w:t>
      </w:r>
      <w:r>
        <w:t xml:space="preserve">leadership, allowing for adaptive solutions in rigid bureaucratic environments.</w:t>
      </w:r>
    </w:p>
    <w:bookmarkEnd w:id="25"/>
    <w:bookmarkEnd w:id="26"/>
    <w:bookmarkStart w:id="27" w:name="outcomes-and-lessons-learned"/>
    <w:p>
      <w:pPr>
        <w:pStyle w:val="Heading2"/>
      </w:pPr>
      <w:r>
        <w:t xml:space="preserve">5. Outcomes and Lessons Learned</w:t>
      </w:r>
    </w:p>
    <w:p>
      <w:pPr>
        <w:pStyle w:val="FirstParagraph"/>
      </w:pPr>
      <w:r>
        <w:t xml:space="preserve">The outcome of Operation Urban Shield was a 40% reduction in response time for subsequent incidents and the successful hardening of critical infrastructure against future cyber threats. The city of</w:t>
      </w:r>
      <w:r>
        <w:t xml:space="preserve"> </w:t>
      </w:r>
      <w:hyperlink w:anchor="location">
        <w:r>
          <w:rPr>
            <w:rStyle w:val="Hyperlink"/>
          </w:rPr>
          <w:t xml:space="preserve">United States New York City</w:t>
        </w:r>
      </w:hyperlink>
      <w:r>
        <w:t xml:space="preserve"> </w:t>
      </w:r>
      <w:r>
        <w:t xml:space="preserve">emerged stronger, with improved protocols that remain in use today.</w:t>
      </w:r>
    </w:p>
    <w:p>
      <w:pPr>
        <w:pStyle w:val="BodyText"/>
      </w:pPr>
      <w:r>
        <w:t xml:space="preserve">Key lessons include:</w:t>
      </w:r>
    </w:p>
    <w:p>
      <w:pPr>
        <w:numPr>
          <w:ilvl w:val="0"/>
          <w:numId w:val="1002"/>
        </w:numPr>
        <w:pStyle w:val="Compact"/>
      </w:pPr>
      <w:r>
        <w:t xml:space="preserve">The value of military-style discipline in civilian crisis management.</w:t>
      </w:r>
    </w:p>
    <w:p>
      <w:pPr>
        <w:numPr>
          <w:ilvl w:val="0"/>
          <w:numId w:val="1002"/>
        </w:numPr>
        <w:pStyle w:val="Compact"/>
      </w:pPr>
      <w:r>
        <w:t xml:space="preserve">The necessity for</w:t>
      </w:r>
      <w:r>
        <w:t xml:space="preserve"> </w:t>
      </w:r>
      <w:r>
        <w:rPr>
          <w:bCs/>
          <w:b/>
        </w:rPr>
        <w:t xml:space="preserve">Military Officer</w:t>
      </w:r>
      <w:r>
        <w:t xml:space="preserve">s to understand the socio-political landscape of their operating environment, specifically</w:t>
      </w:r>
      <w:r>
        <w:t xml:space="preserve"> </w:t>
      </w:r>
      <w:hyperlink w:anchor="location">
        <w:r>
          <w:rPr>
            <w:rStyle w:val="Hyperlink"/>
          </w:rPr>
          <w:t xml:space="preserve">United States New York City</w:t>
        </w:r>
      </w:hyperlink>
      <w:r>
        <w:t xml:space="preserve">.</w:t>
      </w:r>
    </w:p>
    <w:p>
      <w:pPr>
        <w:numPr>
          <w:ilvl w:val="0"/>
          <w:numId w:val="1002"/>
        </w:numPr>
        <w:pStyle w:val="Compact"/>
      </w:pPr>
      <w:r>
        <w:t xml:space="preserve">The importance of integrating federal resources with local expertise to achieve sustainable security.</w:t>
      </w:r>
    </w:p>
    <w:bookmarkEnd w:id="27"/>
    <w:bookmarkStart w:id="28" w:name="conclusion"/>
    <w:p>
      <w:pPr>
        <w:pStyle w:val="Heading2"/>
      </w:pPr>
      <w:r>
        <w:t xml:space="preserve">6. Conclusion</w:t>
      </w:r>
    </w:p>
    <w:p>
      <w:pPr>
        <w:pStyle w:val="FirstParagraph"/>
      </w:pPr>
      <w:r>
        <w:t xml:space="preserve">This case study demonstrates that the role of a</w:t>
      </w:r>
      <w:r>
        <w:t xml:space="preserve"> </w:t>
      </w:r>
      <w:r>
        <w:rPr>
          <w:bCs/>
          <w:b/>
        </w:rPr>
        <w:t xml:space="preserve">Military Officer</w:t>
      </w:r>
      <w:r>
        <w:t xml:space="preserve"> </w:t>
      </w:r>
      <w:r>
        <w:t xml:space="preserve">is not limited to traditional warfare. In the context of</w:t>
      </w:r>
      <w:r>
        <w:t xml:space="preserve"> </w:t>
      </w:r>
      <w:hyperlink w:anchor="location">
        <w:r>
          <w:rPr>
            <w:rStyle w:val="Hyperlink"/>
          </w:rPr>
          <w:t xml:space="preserve">United States New York City</w:t>
        </w:r>
      </w:hyperlink>
      <w:r>
        <w:t xml:space="preserve">, these leaders play a vital role in safeguarding national interests, protecting civilian populations, and ensuring economic stability. By adapting military doctrines such as mission command and rigorous risk assessment, a</w:t>
      </w:r>
      <w:r>
        <w:t xml:space="preserve"> </w:t>
      </w:r>
      <w:r>
        <w:rPr>
          <w:bCs/>
          <w:b/>
        </w:rPr>
        <w:t xml:space="preserve">Military Officer</w:t>
      </w:r>
      <w:r>
        <w:t xml:space="preserve"> </w:t>
      </w:r>
      <w:r>
        <w:t xml:space="preserve">can effectively navigate the complexities of one of the world's most significant urban centers. The integration of military precision with civic empathy is essential for maintaining resilience in</w:t>
      </w:r>
      <w:r>
        <w:t xml:space="preserve"> </w:t>
      </w:r>
      <w:hyperlink w:anchor="location">
        <w:r>
          <w:rPr>
            <w:rStyle w:val="Hyperlink"/>
          </w:rPr>
          <w:t xml:space="preserve">United States New York City</w:t>
        </w:r>
      </w:hyperlink>
      <w:r>
        <w:t xml:space="preserve">, setting a precedent for how defense professionals can serve the homeland.</w:t>
      </w:r>
    </w:p>
    <w:p>
      <w:pPr>
        <w:pStyle w:val="BodyText"/>
      </w:pPr>
      <w:r>
        <w:t xml:space="preserve">The enduring legacy of Major General Thorne’s work lies in his ability to harmonize the structured world of military strategy with the dynamic, chaotic reality of</w:t>
      </w:r>
      <w:r>
        <w:t xml:space="preserve"> </w:t>
      </w:r>
      <w:hyperlink w:anchor="location">
        <w:r>
          <w:rPr>
            <w:rStyle w:val="Hyperlink"/>
          </w:rPr>
          <w:t xml:space="preserve">United States New York City</w:t>
        </w:r>
      </w:hyperlink>
      <w:r>
        <w:t xml:space="preserve">. This synthesis proves that when a</w:t>
      </w:r>
      <w:r>
        <w:t xml:space="preserve"> </w:t>
      </w:r>
      <w:r>
        <w:rPr>
          <w:bCs/>
          <w:b/>
        </w:rPr>
        <w:t xml:space="preserve">Military Officer</w:t>
      </w:r>
      <w:r>
        <w:t xml:space="preserve"> </w:t>
      </w:r>
      <w:r>
        <w:t xml:space="preserve">is properly utilized and respected, they become indispensable assets in the preservation of national security and urban integrity.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Leadership and Strategic Integration of a Military Officer in United States New York City</dc:title>
  <dc:creator/>
  <dc:language>en</dc:language>
  <cp:keywords/>
  <dcterms:created xsi:type="dcterms:W3CDTF">2026-07-29T16:28:04Z</dcterms:created>
  <dcterms:modified xsi:type="dcterms:W3CDTF">2026-07-29T16:28:04Z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