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Modern</w:t>
      </w:r>
      <w:r>
        <w:t xml:space="preserve"> </w:t>
      </w:r>
      <w:r>
        <w:t xml:space="preserve">Musician</w:t>
      </w:r>
      <w:r>
        <w:t xml:space="preserve"> </w:t>
      </w:r>
      <w:r>
        <w:t xml:space="preserve">in</w:t>
      </w:r>
      <w:r>
        <w:t xml:space="preserve"> </w:t>
      </w:r>
      <w:r>
        <w:t xml:space="preserve">Brazil</w:t>
      </w:r>
      <w:r>
        <w:t xml:space="preserve"> </w:t>
      </w:r>
      <w:r>
        <w:t xml:space="preserve">Brasília</w:t>
      </w:r>
    </w:p>
    <w:bookmarkStart w:id="31" w:name="Xeab29913f7c2d4cf66d05766892901962bc1eb7"/>
    <w:p>
      <w:pPr>
        <w:pStyle w:val="Heading1"/>
      </w:pPr>
      <w:r>
        <w:t xml:space="preserve">The Sonic Capital Case Study: Navigating the Professional Landscape of the Musician in Brazil Brasília</w:t>
      </w:r>
    </w:p>
    <w:p>
      <w:pPr>
        <w:pStyle w:val="FirstParagraph"/>
      </w:pPr>
      <w:r>
        <w:rPr>
          <w:bCs/>
          <w:b/>
        </w:rPr>
        <w:t xml:space="preserve">Date:</w:t>
      </w:r>
      <w:r>
        <w:t xml:space="preserve"> </w:t>
      </w:r>
      <w:r>
        <w:t xml:space="preserve">October 2023</w:t>
      </w:r>
      <w:r>
        <w:br/>
      </w:r>
      <w:r>
        <w:rPr>
          <w:bCs/>
          <w:b/>
        </w:rPr>
        <w:t xml:space="preserve">Subject:</w:t>
      </w:r>
      <w:r>
        <w:t xml:space="preserve"> </w:t>
      </w:r>
      <w:r>
        <w:t xml:space="preserve">Strategic Career Development for a Musician</w:t>
      </w:r>
      <w:r>
        <w:br/>
      </w:r>
      <w:r>
        <w:rPr>
          <w:bCs/>
          <w:b/>
        </w:rPr>
        <w:t xml:space="preserve">Location:</w:t>
      </w:r>
      <w:r>
        <w:t xml:space="preserve"> </w:t>
      </w:r>
      <w:r>
        <w:t xml:space="preserve">Brazil, Brasília Federal District</w:t>
      </w:r>
    </w:p>
    <w:p>
      <w:pPr>
        <w:pStyle w:val="BodyText"/>
      </w:pPr>
      <w:r>
        <w:rPr>
          <w:iCs/>
          <w:i/>
        </w:rPr>
        <w:t xml:space="preserve">This case study analyzes the unique socio-cultural and economic factors influencing the career trajectory of a professional musician operating within the capital city of Brazil. It explores how architectural heritage, political influence, and cultural diversity intersect to create distinct opportunities for artistic growth.</w:t>
      </w:r>
    </w:p>
    <w:bookmarkStart w:id="20" w:name="introduction"/>
    <w:p>
      <w:pPr>
        <w:pStyle w:val="Heading2"/>
      </w:pPr>
      <w:r>
        <w:t xml:space="preserve">1. Introduction</w:t>
      </w:r>
    </w:p>
    <w:p>
      <w:pPr>
        <w:pStyle w:val="FirstParagraph"/>
      </w:pPr>
      <w:r>
        <w:t xml:space="preserve">In the vast and diverse musical tapestry of South America, few cities offer as unique a paradoxical environment as Brasília. While Rio de Janeiro is often crowned the capital of samba and Salvador the heart of Afro-Brazilian rhythms,</w:t>
      </w:r>
      <w:r>
        <w:t xml:space="preserve"> </w:t>
      </w:r>
      <w:r>
        <w:rPr>
          <w:bCs/>
          <w:b/>
        </w:rPr>
        <w:t xml:space="preserve">Brazil Brasília</w:t>
      </w:r>
      <w:r>
        <w:t xml:space="preserve"> </w:t>
      </w:r>
      <w:r>
        <w:t xml:space="preserve">stands apart as a planned metropolis characterized by modernism, political power, and a distinct cultural identity that blends southern melancholy with northern vibrancy. For the contemporary</w:t>
      </w:r>
      <w:r>
        <w:t xml:space="preserve"> </w:t>
      </w:r>
      <w:r>
        <w:rPr>
          <w:bCs/>
          <w:b/>
        </w:rPr>
        <w:t xml:space="preserve">Musician</w:t>
      </w:r>
      <w:r>
        <w:t xml:space="preserve">, understanding the specific ecosystem of this capital city is not merely an academic exercise; it is a prerequisite for sustainable professional success.</w:t>
      </w:r>
    </w:p>
    <w:p>
      <w:pPr>
        <w:pStyle w:val="BodyText"/>
      </w:pPr>
      <w:r>
        <w:t xml:space="preserve">This document serves as a comprehensive case study, dissecting the challenges and opportunities available to artists in this federal district. By examining the infrastructure, audience demographics, and institutional frameworks of</w:t>
      </w:r>
      <w:r>
        <w:t xml:space="preserve"> </w:t>
      </w:r>
      <w:r>
        <w:rPr>
          <w:bCs/>
          <w:b/>
        </w:rPr>
        <w:t xml:space="preserve">Brazil Brasília</w:t>
      </w:r>
      <w:r>
        <w:t xml:space="preserve">, we aim to provide a roadmap for navigating the local music scene with strategic precision.</w:t>
      </w:r>
    </w:p>
    <w:bookmarkEnd w:id="20"/>
    <w:bookmarkStart w:id="21" w:name="historical-and-cultural-context"/>
    <w:p>
      <w:pPr>
        <w:pStyle w:val="Heading2"/>
      </w:pPr>
      <w:r>
        <w:t xml:space="preserve">2. Historical and Cultural Context</w:t>
      </w:r>
    </w:p>
    <w:p>
      <w:pPr>
        <w:pStyle w:val="FirstParagraph"/>
      </w:pPr>
      <w:r>
        <w:t xml:space="preserve">To understand the role of the</w:t>
      </w:r>
      <w:r>
        <w:t xml:space="preserve"> </w:t>
      </w:r>
      <w:r>
        <w:rPr>
          <w:bCs/>
          <w:b/>
        </w:rPr>
        <w:t xml:space="preserve">Musician</w:t>
      </w:r>
      <w:r>
        <w:t xml:space="preserve"> </w:t>
      </w:r>
      <w:r>
        <w:t xml:space="preserve">in this region, one must first appreciate the historical weight of</w:t>
      </w:r>
      <w:r>
        <w:t xml:space="preserve"> </w:t>
      </w:r>
      <w:r>
        <w:rPr>
          <w:bCs/>
          <w:b/>
        </w:rPr>
        <w:t xml:space="preserve">Brazil Brasília</w:t>
      </w:r>
      <w:r>
        <w:t xml:space="preserve">. Founded in 1960, the city was built from scratch according to Lucio Costa’s urban plan and Oscar Niemeyer’s architectural masterpieces. This modernist foundation deeply influences its cultural output. Unlike older cities with centuries-old folk traditions, the culture of Brasília is defined by migration.</w:t>
      </w:r>
    </w:p>
    <w:p>
      <w:pPr>
        <w:pStyle w:val="BodyText"/>
      </w:pPr>
      <w:r>
        <w:t xml:space="preserve">The city is a melting pot where people from all over Brazil converge for public service, technology sectors, and academia. Consequently, the local musical identity is not monolithic but rather a hybrid. It absorbs influences from Northeastern Brazil (forró and maracatu), the South (rock and blues), and indigenous traditions. For the</w:t>
      </w:r>
      <w:r>
        <w:t xml:space="preserve"> </w:t>
      </w:r>
      <w:r>
        <w:rPr>
          <w:bCs/>
          <w:b/>
        </w:rPr>
        <w:t xml:space="preserve">Musician</w:t>
      </w:r>
      <w:r>
        <w:t xml:space="preserve">, this means that versatility is highly valued. The audience in</w:t>
      </w:r>
      <w:r>
        <w:t xml:space="preserve"> </w:t>
      </w:r>
      <w:r>
        <w:rPr>
          <w:bCs/>
          <w:b/>
        </w:rPr>
        <w:t xml:space="preserve">Brazil Brasília</w:t>
      </w:r>
      <w:r>
        <w:t xml:space="preserve"> </w:t>
      </w:r>
      <w:r>
        <w:t xml:space="preserve">is cosmopolitan; they expect high production values, technical proficiency, and genres that reflect a globalized yet locally rooted sensibility.</w:t>
      </w:r>
    </w:p>
    <w:bookmarkEnd w:id="21"/>
    <w:bookmarkStart w:id="24" w:name="market-analysis-venues-and-institutions"/>
    <w:p>
      <w:pPr>
        <w:pStyle w:val="Heading2"/>
      </w:pPr>
      <w:r>
        <w:t xml:space="preserve">3. Market Analysis: Venues and Institutions</w:t>
      </w:r>
    </w:p>
    <w:bookmarkStart w:id="22" w:name="the-role-of-public-institutions"/>
    <w:p>
      <w:pPr>
        <w:pStyle w:val="Heading3"/>
      </w:pPr>
      <w:r>
        <w:t xml:space="preserve">The Role of Public Institutions</w:t>
      </w:r>
    </w:p>
    <w:p>
      <w:pPr>
        <w:pStyle w:val="FirstParagraph"/>
      </w:pPr>
      <w:r>
        <w:t xml:space="preserve">A critical differentiator for the</w:t>
      </w:r>
      <w:r>
        <w:t xml:space="preserve"> </w:t>
      </w:r>
      <w:r>
        <w:rPr>
          <w:bCs/>
          <w:b/>
        </w:rPr>
        <w:t xml:space="preserve">Musician</w:t>
      </w:r>
      <w:r>
        <w:t xml:space="preserve"> </w:t>
      </w:r>
      <w:r>
        <w:t xml:space="preserve">in the capital is the presence of robust federal and local cultural support systems. Unlike private markets driven solely by ticket sales, Brasília operates on a significant public funding model.</w:t>
      </w:r>
    </w:p>
    <w:p>
      <w:pPr>
        <w:numPr>
          <w:ilvl w:val="0"/>
          <w:numId w:val="1001"/>
        </w:numPr>
        <w:pStyle w:val="Compact"/>
      </w:pPr>
      <w:r>
        <w:rPr>
          <w:bCs/>
          <w:b/>
        </w:rPr>
        <w:t xml:space="preserve">Ponte Cultural:</w:t>
      </w:r>
      <w:r>
        <w:t xml:space="preserve"> </w:t>
      </w:r>
      <w:r>
        <w:t xml:space="preserve">Located within Parque Cidade, this is arguably the most vital hub for independent culture in the Federal District. For an emerging or mid-level artist, securing a slot here provides immense visibility.</w:t>
      </w:r>
    </w:p>
    <w:p>
      <w:pPr>
        <w:numPr>
          <w:ilvl w:val="0"/>
          <w:numId w:val="1001"/>
        </w:numPr>
        <w:pStyle w:val="Compact"/>
      </w:pPr>
      <w:r>
        <w:rPr>
          <w:bCs/>
          <w:b/>
        </w:rPr>
        <w:t xml:space="preserve">Theatro Nacional Claudio Santoro (TNCS):</w:t>
      </w:r>
      <w:r>
        <w:t xml:space="preserve"> </w:t>
      </w:r>
      <w:r>
        <w:t xml:space="preserve">This venue represents high art and classical excellence. For classically trained musicians or those specializing in jazz and world music, alignment with TNCS offers prestige and access to higher-income demographics.</w:t>
      </w:r>
    </w:p>
    <w:p>
      <w:pPr>
        <w:numPr>
          <w:ilvl w:val="0"/>
          <w:numId w:val="1001"/>
        </w:numPr>
        <w:pStyle w:val="Compact"/>
      </w:pPr>
      <w:r>
        <w:rPr>
          <w:bCs/>
          <w:b/>
        </w:rPr>
        <w:t xml:space="preserve">Cultural Secretariat of the Federal District (Sedhec):</w:t>
      </w:r>
      <w:r>
        <w:t xml:space="preserve"> </w:t>
      </w:r>
      <w:r>
        <w:t xml:space="preserve">Understanding the bureaucratic landscape is essential for any</w:t>
      </w:r>
      <w:r>
        <w:t xml:space="preserve"> </w:t>
      </w:r>
      <w:r>
        <w:rPr>
          <w:bCs/>
          <w:b/>
        </w:rPr>
        <w:t xml:space="preserve">Musician</w:t>
      </w:r>
      <w:r>
        <w:t xml:space="preserve">. Grants, edicts (editais), and public tenders are primary revenue streams that do not exist in other Brazilian states to this extent.</w:t>
      </w:r>
    </w:p>
    <w:bookmarkEnd w:id="22"/>
    <w:bookmarkStart w:id="23" w:name="the-nightlife-and-club-scene"/>
    <w:p>
      <w:pPr>
        <w:pStyle w:val="Heading3"/>
      </w:pPr>
      <w:r>
        <w:t xml:space="preserve">The Nightlife and Club Scene</w:t>
      </w:r>
    </w:p>
    <w:p>
      <w:pPr>
        <w:pStyle w:val="FirstParagraph"/>
      </w:pPr>
      <w:r>
        <w:t xml:space="preserve">In the private sector, the nightlife of</w:t>
      </w:r>
      <w:r>
        <w:t xml:space="preserve"> </w:t>
      </w:r>
      <w:r>
        <w:rPr>
          <w:bCs/>
          <w:b/>
        </w:rPr>
        <w:t xml:space="preserve">Brazil Brasília</w:t>
      </w:r>
      <w:r>
        <w:t xml:space="preserve">, particularly in areas such as Asa Norte and Asa Sul, offers steady income for working professionals. However, the climate dictates a unique rhythm. The "dry season" (winter) sees vibrant outdoor events along the Paranoá Lake and at beach clubs (like D'Natura), while summer festivals move indoors. The</w:t>
      </w:r>
      <w:r>
        <w:t xml:space="preserve"> </w:t>
      </w:r>
      <w:r>
        <w:rPr>
          <w:bCs/>
          <w:b/>
        </w:rPr>
        <w:t xml:space="preserve">Musician</w:t>
      </w:r>
      <w:r>
        <w:t xml:space="preserve"> </w:t>
      </w:r>
      <w:r>
        <w:t xml:space="preserve">must adapt their setlists and operational logistics to these climatic shifts.</w:t>
      </w:r>
    </w:p>
    <w:bookmarkEnd w:id="23"/>
    <w:bookmarkEnd w:id="24"/>
    <w:bookmarkStart w:id="25" w:name="challenges-faced-by-the-local-musician"/>
    <w:p>
      <w:pPr>
        <w:pStyle w:val="Heading2"/>
      </w:pPr>
      <w:r>
        <w:t xml:space="preserve">4. Challenges Faced by the Local Musician</w:t>
      </w:r>
    </w:p>
    <w:p>
      <w:pPr>
        <w:numPr>
          <w:ilvl w:val="0"/>
          <w:numId w:val="1002"/>
        </w:numPr>
        <w:pStyle w:val="Compact"/>
      </w:pPr>
      <w:r>
        <w:rPr>
          <w:bCs/>
          <w:b/>
        </w:rPr>
        <w:t xml:space="preserve">The "Capital" Curse:</w:t>
      </w:r>
      <w:r>
        <w:br/>
      </w:r>
      <w:r>
        <w:t xml:space="preserve">As the political heart of Brazil, Brasília suffers from a constant brain drain. Many talented local artists leave for Rio de Janeiro or São Paulo to pursue national fame, creating a gap in mentorship for younger artists.</w:t>
      </w:r>
    </w:p>
    <w:p>
      <w:pPr>
        <w:numPr>
          <w:ilvl w:val="0"/>
          <w:numId w:val="1002"/>
        </w:numPr>
        <w:pStyle w:val="Compact"/>
      </w:pPr>
      <w:r>
        <w:rPr>
          <w:bCs/>
          <w:b/>
        </w:rPr>
        <w:t xml:space="preserve">Transportation and Logistics:</w:t>
      </w:r>
      <w:r>
        <w:br/>
      </w:r>
      <w:r>
        <w:t xml:space="preserve">Brasília is designed around cars. Public transportation is limited compared to other major capitals. For the</w:t>
      </w:r>
      <w:r>
        <w:t xml:space="preserve"> </w:t>
      </w:r>
      <w:r>
        <w:rPr>
          <w:bCs/>
          <w:b/>
        </w:rPr>
        <w:t xml:space="preserve">Musician</w:t>
      </w:r>
      <w:r>
        <w:t xml:space="preserve">, transporting heavy instruments across the vast horizontal distance between the two Asas (Wings) requires significant financial planning for vehicle maintenance or ride-sharing services.</w:t>
      </w:r>
    </w:p>
    <w:p>
      <w:pPr>
        <w:numPr>
          <w:ilvl w:val="0"/>
          <w:numId w:val="1002"/>
        </w:numPr>
        <w:pStyle w:val="Compact"/>
      </w:pPr>
      <w:r>
        <w:rPr>
          <w:bCs/>
          <w:b/>
        </w:rPr>
        <w:t xml:space="preserve">Saturation of Political Events:</w:t>
      </w:r>
      <w:r>
        <w:br/>
      </w:r>
      <w:r>
        <w:t xml:space="preserve">While political events provide income, they often require artists to perform generic, non-offensive repertoire. This can stifle artistic freedom and create a dependency on government contracts rather than building an organic fanbase.</w:t>
      </w:r>
    </w:p>
    <w:bookmarkEnd w:id="25"/>
    <w:bookmarkStart w:id="29" w:name="strategic-recommendations-for-success"/>
    <w:p>
      <w:pPr>
        <w:pStyle w:val="Heading2"/>
      </w:pPr>
      <w:r>
        <w:t xml:space="preserve">5. Strategic Recommendations for Success</w:t>
      </w:r>
    </w:p>
    <w:p>
      <w:pPr>
        <w:pStyle w:val="FirstParagraph"/>
      </w:pPr>
      <w:r>
        <w:t xml:space="preserve">To thrive as a</w:t>
      </w:r>
      <w:r>
        <w:t xml:space="preserve"> </w:t>
      </w:r>
      <w:r>
        <w:rPr>
          <w:bCs/>
          <w:b/>
        </w:rPr>
        <w:t xml:space="preserve">Musician</w:t>
      </w:r>
      <w:r>
        <w:t xml:space="preserve"> </w:t>
      </w:r>
      <w:r>
        <w:t xml:space="preserve">in this unique environment, several strategic pillars must be established:</w:t>
      </w:r>
    </w:p>
    <w:bookmarkStart w:id="26" w:name="a.-digital-localization-and-networking"/>
    <w:p>
      <w:pPr>
        <w:pStyle w:val="Heading3"/>
      </w:pPr>
      <w:r>
        <w:t xml:space="preserve">A. Digital Localization and Networking</w:t>
      </w:r>
    </w:p>
    <w:p>
      <w:pPr>
        <w:pStyle w:val="FirstParagraph"/>
      </w:pPr>
      <w:r>
        <w:t xml:space="preserve">The community in Brasília is tight-knit. Utilizing social media to tag local venues and engage with the "Cena Cultural do DF" (DF Cultural Scene) is crucial. Building relationships with event curators at Ponte Cultural can lead to residencies that provide consistent exposure.</w:t>
      </w:r>
    </w:p>
    <w:bookmarkEnd w:id="26"/>
    <w:bookmarkStart w:id="27" w:name="b.-diversification-of-income-streams"/>
    <w:p>
      <w:pPr>
        <w:pStyle w:val="Heading3"/>
      </w:pPr>
      <w:r>
        <w:t xml:space="preserve">B. Diversification of Income Streams</w:t>
      </w:r>
    </w:p>
    <w:p>
      <w:pPr>
        <w:pStyle w:val="FirstParagraph"/>
      </w:pPr>
      <w:r>
        <w:t xml:space="preserve">Relying solely on performance fees is risky. The successful musician in this region often diversifies into:</w:t>
      </w:r>
    </w:p>
    <w:p>
      <w:pPr>
        <w:numPr>
          <w:ilvl w:val="0"/>
          <w:numId w:val="1003"/>
        </w:numPr>
        <w:pStyle w:val="Compact"/>
      </w:pPr>
      <w:r>
        <w:rPr>
          <w:bCs/>
          <w:b/>
        </w:rPr>
        <w:t xml:space="preserve">Educational Work:</w:t>
      </w:r>
      <w:r>
        <w:br/>
      </w:r>
      <w:r>
        <w:t xml:space="preserve">With a highly educated population, there is high demand for private music lessons (piano, guitar, voice) in residential neighborhoods like Lago Sul and Sudoeste.</w:t>
      </w:r>
    </w:p>
    <w:p>
      <w:pPr>
        <w:numPr>
          <w:ilvl w:val="0"/>
          <w:numId w:val="1003"/>
        </w:numPr>
        <w:pStyle w:val="Compact"/>
      </w:pPr>
      <w:r>
        <w:rPr>
          <w:bCs/>
          <w:b/>
        </w:rPr>
        <w:t xml:space="preserve">Copyright Royalties:</w:t>
      </w:r>
      <w:r>
        <w:br/>
      </w:r>
      <w:r>
        <w:t xml:space="preserve">Registering works with UBC (Brazilian Union of Composers) is mandatory. Given the high literacy rate and radio consumption in the capital, digital streaming royalties can form a baseline income.</w:t>
      </w:r>
    </w:p>
    <w:bookmarkEnd w:id="27"/>
    <w:bookmarkStart w:id="28" w:name="c.-leveraging-tourism"/>
    <w:p>
      <w:pPr>
        <w:pStyle w:val="Heading3"/>
      </w:pPr>
      <w:r>
        <w:t xml:space="preserve">C. Leveraging Tourism</w:t>
      </w:r>
    </w:p>
    <w:p>
      <w:pPr>
        <w:pStyle w:val="FirstParagraph"/>
      </w:pPr>
      <w:r>
        <w:t xml:space="preserve">Tourism in</w:t>
      </w:r>
      <w:r>
        <w:t xml:space="preserve"> </w:t>
      </w:r>
      <w:r>
        <w:rPr>
          <w:bCs/>
          <w:b/>
        </w:rPr>
        <w:t xml:space="preserve">Brazil Brasília</w:t>
      </w:r>
      <w:r>
        <w:t xml:space="preserve"> </w:t>
      </w:r>
      <w:r>
        <w:t xml:space="preserve">is largely business-focused (congresses) or architectural. Musicians who can perform sophisticated background music for high-end corporate events, hotels along the Lago Sul, and diplomatic receptions find a lucrative niche that combines professionalism with artistic performance.</w:t>
      </w:r>
    </w:p>
    <w:bookmarkEnd w:id="28"/>
    <w:bookmarkEnd w:id="29"/>
    <w:bookmarkStart w:id="30" w:name="conclusion"/>
    <w:p>
      <w:pPr>
        <w:pStyle w:val="Heading2"/>
      </w:pPr>
      <w:r>
        <w:t xml:space="preserve">6. Conclusion</w:t>
      </w:r>
    </w:p>
    <w:p>
      <w:pPr>
        <w:pStyle w:val="FirstParagraph"/>
      </w:pPr>
      <w:r>
        <w:t xml:space="preserve">The landscape of the music industry in</w:t>
      </w:r>
      <w:r>
        <w:t xml:space="preserve"> </w:t>
      </w:r>
      <w:r>
        <w:rPr>
          <w:bCs/>
          <w:b/>
        </w:rPr>
        <w:t xml:space="preserve">Brazil Brasília</w:t>
      </w:r>
      <w:r>
        <w:t xml:space="preserve"> </w:t>
      </w:r>
      <w:r>
        <w:t xml:space="preserve">is complex but rewarding. It requires an artist to be more than just a performer; they must be an administrator, a bureaucrat, and a cultural ambassador. The unique blend of modernist architecture, political power dynamics, and diverse migration patterns creates a fertile ground for innovation.</w:t>
      </w:r>
    </w:p>
    <w:p>
      <w:pPr>
        <w:pStyle w:val="BodyText"/>
      </w:pPr>
      <w:r>
        <w:t xml:space="preserve">For the</w:t>
      </w:r>
      <w:r>
        <w:t xml:space="preserve"> </w:t>
      </w:r>
      <w:r>
        <w:rPr>
          <w:bCs/>
          <w:b/>
        </w:rPr>
        <w:t xml:space="preserve">Musician</w:t>
      </w:r>
      <w:r>
        <w:t xml:space="preserve">, success in this capital city does not come from imitating the models of Rio or São Paulo. Instead, it comes from embracing the specific identity of Brasília: professional, diverse, and deeply interconnected with public policy. By mastering both the artistic craft and the administrative realities of this federal district, artists can build resilient careers that contribute to the vibrant cultural soul of Brazil’s capital.</w:t>
      </w:r>
    </w:p>
    <w:p>
      <w:r>
        <w:pict>
          <v:rect style="width:0;height:1.5pt" o:hralign="center" o:hrstd="t" o:hr="t"/>
        </w:pict>
      </w:r>
    </w:p>
    <w:p>
      <w:pPr>
        <w:pStyle w:val="FirstParagraph"/>
      </w:pPr>
      <w:r>
        <w:rPr>
          <w:bCs/>
          <w:b/>
        </w:rPr>
        <w:t xml:space="preserve">Note:</w:t>
      </w:r>
      <w:r>
        <w:t xml:space="preserve"> </w:t>
      </w:r>
      <w:r>
        <w:t xml:space="preserve">This case study is intended for educational and strategic planning purposes regarding artistic development in the Federal District, Brazil. Data reflects general market trends observed in the late 2020s.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Modern Musician in Brazil Brasília</dc:title>
  <dc:creator/>
  <dc:language>en</dc:language>
  <cp:keywords/>
  <dcterms:created xsi:type="dcterms:W3CDTF">2026-07-29T07:20:25Z</dcterms:created>
  <dcterms:modified xsi:type="dcterms:W3CDTF">2026-07-29T07:20:25Z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