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70589623e5e161115a494874532016b3d9a0251"/>
    <w:p>
      <w:pPr>
        <w:pStyle w:val="Heading1"/>
      </w:pPr>
      <w:r>
        <w:t xml:space="preserve">The Rhythm of Resilience: A Strategic Case Study of the Musician in Brazil Rio de Janeiro</w:t>
      </w:r>
    </w:p>
    <w:bookmarkEnd w:id="20"/>
    <w:bookmarkStart w:id="21" w:name="introduction"/>
    <w:p>
      <w:pPr>
        <w:pStyle w:val="FirstParagraph"/>
      </w:pPr>
      <w:r>
        <w:rPr>
          <w:bCs/>
          <w:b/>
        </w:rPr>
        <w:t xml:space="preserve">Date:</w:t>
      </w:r>
      <w:r>
        <w:t xml:space="preserve"> </w:t>
      </w:r>
      <w:r>
        <w:t xml:space="preserve">October 2023</w:t>
      </w:r>
      <w:r>
        <w:br/>
      </w:r>
      <w:r>
        <w:rPr>
          <w:bCs/>
          <w:b/>
        </w:rPr>
        <w:t xml:space="preserve">Region:</w:t>
      </w:r>
      <w:r>
        <w:t xml:space="preserve"> </w:t>
      </w:r>
      <w:r>
        <w:t xml:space="preserve">Brazil, specifically Rio de Janeiro</w:t>
      </w:r>
      <w:r>
        <w:br/>
      </w:r>
      <w:r>
        <w:rPr>
          <w:bCs/>
          <w:b/>
        </w:rPr>
        <w:t xml:space="preserve">Status:</w:t>
      </w:r>
      <w:r>
        <w:t xml:space="preserve"> </w:t>
      </w:r>
      <w:r>
        <w:t xml:space="preserve">Active Case Study Analysis</w:t>
      </w:r>
    </w:p>
    <w:p>
      <w:pPr>
        <w:pStyle w:val="BodyText"/>
      </w:pPr>
      <w:r>
        <w:t xml:space="preserve">The city of Rio de Janeiro is globally synonymous with culture, carnival, and an unparalleled musical heritage. From the birthplace of Samba to the global explosion of Bossa Nova and contemporary Funk Carioca, music is not merely entertainment in this region; it is the heartbeat of social identity. This case study examines the current operational landscape for a professional</w:t>
      </w:r>
      <w:r>
        <w:t xml:space="preserve"> </w:t>
      </w:r>
      <w:r>
        <w:rPr>
          <w:bCs/>
          <w:b/>
        </w:rPr>
        <w:t xml:space="preserve">Musician</w:t>
      </w:r>
      <w:r>
        <w:t xml:space="preserve"> </w:t>
      </w:r>
      <w:r>
        <w:t xml:space="preserve">operating within</w:t>
      </w:r>
      <w:r>
        <w:t xml:space="preserve"> </w:t>
      </w:r>
      <w:r>
        <w:rPr>
          <w:bCs/>
          <w:b/>
        </w:rPr>
        <w:t xml:space="preserve">Brazil Rio de Janeiro</w:t>
      </w:r>
      <w:r>
        <w:t xml:space="preserve">. It analyzes the unique challenges, opportunities, and strategic adaptations required to sustain a career in one of the world’s most culturally vibrant yet economically complex urban environments.</w:t>
      </w:r>
    </w:p>
    <w:bookmarkEnd w:id="21"/>
    <w:bookmarkStart w:id="23" w:name="context"/>
    <w:bookmarkStart w:id="22" w:name="X0841518d39954cfb583b9ef40dd8d5d503b4503"/>
    <w:p>
      <w:pPr>
        <w:pStyle w:val="Heading2"/>
      </w:pPr>
      <w:r>
        <w:t xml:space="preserve">1. Contextual Overview: The Cultural Ecosystem of Rio</w:t>
      </w:r>
    </w:p>
    <w:p>
      <w:pPr>
        <w:pStyle w:val="FirstParagraph"/>
      </w:pPr>
      <w:r>
        <w:t xml:space="preserve">Rio de Janeiro functions as a distinct musical ecosystem compared to other Brazilian cities like São Paulo or Salvador. While São Paulo is the commercial and industrial hub,</w:t>
      </w:r>
      <w:r>
        <w:t xml:space="preserve"> </w:t>
      </w:r>
      <w:r>
        <w:rPr>
          <w:bCs/>
          <w:b/>
        </w:rPr>
        <w:t xml:space="preserve">Brazil Rio de Janeiro</w:t>
      </w:r>
      <w:r>
        <w:t xml:space="preserve"> </w:t>
      </w:r>
      <w:r>
        <w:t xml:space="preserve">remains the spiritual and touristic center of national music. For any aspiring or established artist, the city offers immediate access to global audiences through tourism and international media coverage.</w:t>
      </w:r>
    </w:p>
    <w:p>
      <w:pPr>
        <w:pStyle w:val="BodyText"/>
      </w:pPr>
      <w:r>
        <w:t xml:space="preserve">The cultural fabric of Rio is deeply intertwined with its geography. The juxtaposition of the affluent South Zone (Zona Sul) and the historically marginalized North Zone (Zona Norte), where many musical genres originated, creates a dynamic tension. This geographical divide influences networking, venue availability, and audience demographics. A</w:t>
      </w:r>
      <w:r>
        <w:t xml:space="preserve"> </w:t>
      </w:r>
      <w:r>
        <w:rPr>
          <w:bCs/>
          <w:b/>
        </w:rPr>
        <w:t xml:space="preserve">Musician</w:t>
      </w:r>
      <w:r>
        <w:t xml:space="preserve"> </w:t>
      </w:r>
      <w:r>
        <w:t xml:space="preserve">in Rio must navigate these social layers carefully, understanding that authenticity is often derived from connections with the local communities of favelas and traditional bairros (neighborhoods), while commercial viability often requires engagement with the high-end tourist economy of Copacabana, Ipanema, and Leblon.</w:t>
      </w:r>
    </w:p>
    <w:bookmarkEnd w:id="22"/>
    <w:bookmarkEnd w:id="23"/>
    <w:bookmarkStart w:id="28" w:name="challenges"/>
    <w:bookmarkStart w:id="27" w:name="Xe847a9f2d4c1cad7ed06b15d27d147f308f1686"/>
    <w:p>
      <w:pPr>
        <w:pStyle w:val="Heading2"/>
      </w:pPr>
      <w:r>
        <w:t xml:space="preserve">2. Primary Challenges Facing the Contemporary Musician</w:t>
      </w:r>
    </w:p>
    <w:p>
      <w:pPr>
        <w:pStyle w:val="FirstParagraph"/>
      </w:pPr>
      <w:r>
        <w:t xml:space="preserve">The path for a</w:t>
      </w:r>
      <w:r>
        <w:t xml:space="preserve"> </w:t>
      </w:r>
      <w:r>
        <w:rPr>
          <w:bCs/>
          <w:b/>
        </w:rPr>
        <w:t xml:space="preserve">Musician</w:t>
      </w:r>
      <w:r>
        <w:t xml:space="preserve"> </w:t>
      </w:r>
      <w:r>
        <w:t xml:space="preserve">in Rio is fraught with specific structural and economic hurdles that differ significantly from markets in North America or Europe.</w:t>
      </w:r>
    </w:p>
    <w:bookmarkStart w:id="24" w:name="Xc6f8837aad418c11ff6f9c815f90c1ce234b61c"/>
    <w:p>
      <w:pPr>
        <w:pStyle w:val="Heading3"/>
      </w:pPr>
      <w:r>
        <w:t xml:space="preserve">A. Economic Volatility and Currency Fluctuation</w:t>
      </w:r>
    </w:p>
    <w:p>
      <w:pPr>
        <w:pStyle w:val="FirstParagraph"/>
      </w:pPr>
      <w:r>
        <w:t xml:space="preserve">Brazil’s economy has historically experienced high inflation rates and currency fluctuation. For a</w:t>
      </w:r>
      <w:r>
        <w:t xml:space="preserve"> </w:t>
      </w:r>
      <w:r>
        <w:rPr>
          <w:bCs/>
          <w:b/>
        </w:rPr>
        <w:t xml:space="preserve">Musician</w:t>
      </w:r>
      <w:r>
        <w:t xml:space="preserve">, this impacts everything from the cost of importing instruments and recording equipment to the real value of local ticket sales. When earning in Brazilian Reais (BRL), a sudden devaluation against the US Dollar can drastically reduce purchasing power for international goods or services, such as software subscriptions or overseas marketing campaigns. Conversely, it makes live performance in Rio highly affordable for international tourists, creating a dual-market opportunity.</w:t>
      </w:r>
    </w:p>
    <w:bookmarkEnd w:id="24"/>
    <w:bookmarkStart w:id="25" w:name="b.-infrastructure-and-bureaucracy"/>
    <w:p>
      <w:pPr>
        <w:pStyle w:val="Heading3"/>
      </w:pPr>
      <w:r>
        <w:t xml:space="preserve">B. Infrastructure and Bureaucracy</w:t>
      </w:r>
    </w:p>
    <w:p>
      <w:pPr>
        <w:pStyle w:val="FirstParagraph"/>
      </w:pPr>
      <w:r>
        <w:t xml:space="preserve">Navigating the bureaucratic landscape in</w:t>
      </w:r>
      <w:r>
        <w:t xml:space="preserve"> </w:t>
      </w:r>
      <w:r>
        <w:rPr>
          <w:bCs/>
          <w:b/>
        </w:rPr>
        <w:t xml:space="preserve">Brazil Rio de Janeiro</w:t>
      </w:r>
      <w:r>
        <w:t xml:space="preserve"> </w:t>
      </w:r>
      <w:r>
        <w:t xml:space="preserve">can be time-consuming. Tax compliance (known locally as "Custo Brasil" or Brazil Cost) is complex for independent artists. Many musicians struggle with the administrative burden of registering their work, collecting royalties from UBC (Brasilian Music Authors Society), and managing logistics for events. Furthermore, infrastructure issues such as transportation reliability and internet connectivity in certain areas can disrupt rehearsal schedules and digital distribution efforts.</w:t>
      </w:r>
    </w:p>
    <w:bookmarkEnd w:id="25"/>
    <w:bookmarkStart w:id="26" w:name="c.-market-saturation"/>
    <w:p>
      <w:pPr>
        <w:pStyle w:val="Heading3"/>
      </w:pPr>
      <w:r>
        <w:t xml:space="preserve">C. Market Saturation</w:t>
      </w:r>
    </w:p>
    <w:p>
      <w:pPr>
        <w:pStyle w:val="FirstParagraph"/>
      </w:pPr>
      <w:r>
        <w:t xml:space="preserve">Rio is a city of artists. The sheer volume of talented individuals competing for limited resources—such as prime slots at famous bars, sponsorship deals, or label attention—is intense. Standing out requires not only musical excellence but also strong personal branding and digital literacy.</w:t>
      </w:r>
    </w:p>
    <w:bookmarkEnd w:id="26"/>
    <w:bookmarkEnd w:id="27"/>
    <w:bookmarkEnd w:id="28"/>
    <w:bookmarkStart w:id="33" w:name="opportunities"/>
    <w:bookmarkStart w:id="32" w:name="X778c6806fcaac1f8255cdefed97105813392aa2"/>
    <w:p>
      <w:pPr>
        <w:pStyle w:val="Heading2"/>
      </w:pPr>
      <w:r>
        <w:t xml:space="preserve">3. Strategic Opportunities in the Rio de Janeiro Market</w:t>
      </w:r>
    </w:p>
    <w:p>
      <w:pPr>
        <w:pStyle w:val="FirstParagraph"/>
      </w:pPr>
      <w:r>
        <w:rPr>
          <w:bCs/>
          <w:b/>
        </w:rPr>
        <w:t xml:space="preserve">Critical Insight:</w:t>
      </w:r>
      <w:r>
        <w:t xml:space="preserve"> </w:t>
      </w:r>
      <w:r>
        <w:t xml:space="preserve">The success of a modern Musician in Rio relies on hybridizing traditional live performance with digital content creation and leveraging the city's status as a global cultural brand.</w:t>
      </w:r>
    </w:p>
    <w:bookmarkStart w:id="29" w:name="a.-the-tourism-driven-live-circuit"/>
    <w:p>
      <w:pPr>
        <w:pStyle w:val="Heading3"/>
      </w:pPr>
      <w:r>
        <w:t xml:space="preserve">A. The Tourism-Driven Live Circuit</w:t>
      </w:r>
    </w:p>
    <w:p>
      <w:pPr>
        <w:pStyle w:val="FirstParagraph"/>
      </w:pPr>
      <w:r>
        <w:t xml:space="preserve">The resilience of the tourism sector in</w:t>
      </w:r>
      <w:r>
        <w:t xml:space="preserve"> </w:t>
      </w:r>
      <w:r>
        <w:rPr>
          <w:bCs/>
          <w:b/>
        </w:rPr>
        <w:t xml:space="preserve">Brazil Rio de Janeiro</w:t>
      </w:r>
      <w:r>
        <w:t xml:space="preserve"> </w:t>
      </w:r>
      <w:r>
        <w:t xml:space="preserve">presents a steady revenue stream for live performers. Venues such as Lapa, Santa Teresa, and the waterfront area (Cidade Nova) attract tourists eager for authentic cultural experiences. A</w:t>
      </w:r>
      <w:r>
        <w:t xml:space="preserve"> </w:t>
      </w:r>
      <w:r>
        <w:rPr>
          <w:bCs/>
          <w:b/>
        </w:rPr>
        <w:t xml:space="preserve">Musician</w:t>
      </w:r>
      <w:r>
        <w:t xml:space="preserve"> </w:t>
      </w:r>
      <w:r>
        <w:t xml:space="preserve">who can adapt their repertoire to appeal to both locals and international visitors—blending genres like Samba-Jazz or MPB (Música Popular Brasileira) with contemporary influences—can command higher fees in this sector. The "happy hour" culture in Rio’s bars provides consistent gigging opportunities for session players and solo artists.</w:t>
      </w:r>
    </w:p>
    <w:bookmarkEnd w:id="29"/>
    <w:bookmarkStart w:id="30" w:name="b.-digital-distribution-and-global-reach"/>
    <w:p>
      <w:pPr>
        <w:pStyle w:val="Heading3"/>
      </w:pPr>
      <w:r>
        <w:t xml:space="preserve">B. Digital Distribution and Global Reach</w:t>
      </w:r>
    </w:p>
    <w:p>
      <w:pPr>
        <w:pStyle w:val="FirstParagraph"/>
      </w:pPr>
      <w:r>
        <w:t xml:space="preserve">The digital revolution has democratized access to audiences. A local artist from Tijuca or Realengo can achieve global fame without leaving their neighborhood, provided they utilize streaming platforms effectively. Brazilian artists have seen significant success on Spotify and YouTube by leveraging viral trends associated with Funk Carioca and Forró universitário. For the</w:t>
      </w:r>
      <w:r>
        <w:t xml:space="preserve"> </w:t>
      </w:r>
      <w:r>
        <w:rPr>
          <w:bCs/>
          <w:b/>
        </w:rPr>
        <w:t xml:space="preserve">Musician</w:t>
      </w:r>
      <w:r>
        <w:t xml:space="preserve">, this means that content creation is no longer optional; it is a core component of the business model. High-quality video content showcasing not just the music, but the unique lifestyle of Rio, can attract international brand partnerships.</w:t>
      </w:r>
    </w:p>
    <w:bookmarkEnd w:id="30"/>
    <w:bookmarkStart w:id="31" w:name="c.-public-policy-and-cultural-incentives"/>
    <w:p>
      <w:pPr>
        <w:pStyle w:val="Heading3"/>
      </w:pPr>
      <w:r>
        <w:t xml:space="preserve">C. Public Policy and Cultural Incentives</w:t>
      </w:r>
    </w:p>
    <w:p>
      <w:pPr>
        <w:pStyle w:val="FirstParagraph"/>
      </w:pPr>
      <w:r>
        <w:t xml:space="preserve">Brazil has robust laws supporting arts funding, such as the Rouanet Law and state-level incentives like RioPro-Rio (created by the state government of Rio de Janeiro). These laws allow companies to redirect a portion of their income tax toward cultural projects. A savvy</w:t>
      </w:r>
      <w:r>
        <w:t xml:space="preserve"> </w:t>
      </w:r>
      <w:r>
        <w:rPr>
          <w:bCs/>
          <w:b/>
        </w:rPr>
        <w:t xml:space="preserve">Musician</w:t>
      </w:r>
      <w:r>
        <w:t xml:space="preserve"> </w:t>
      </w:r>
      <w:r>
        <w:t xml:space="preserve">or artist collective can collaborate with private sponsors to fund album production, music videos, or large-scale concerts. This public-private partnership model is increasingly vital for sustainable career growth in the region.</w:t>
      </w:r>
    </w:p>
    <w:bookmarkEnd w:id="31"/>
    <w:bookmarkEnd w:id="32"/>
    <w:bookmarkEnd w:id="33"/>
    <w:bookmarkStart w:id="35" w:name="case_analysis"/>
    <w:bookmarkStart w:id="34" w:name="case-analysis-the-hybrid-artist-profile"/>
    <w:p>
      <w:pPr>
        <w:pStyle w:val="Heading2"/>
      </w:pPr>
      <w:r>
        <w:t xml:space="preserve">4. Case Analysis: The Hybrid Artist Profile</w:t>
      </w:r>
    </w:p>
    <w:p>
      <w:pPr>
        <w:pStyle w:val="FirstParagraph"/>
      </w:pPr>
      <w:r>
        <w:t xml:space="preserve">To illustrate these dynamics, consider the profile of "Elena," a composite case study representing successful trends in Rio. Elena is a singer-songwriter who specializes in MPB but incorporates electronic elements.</w:t>
      </w:r>
    </w:p>
    <w:p>
      <w:pPr>
        <w:numPr>
          <w:ilvl w:val="0"/>
          <w:numId w:val="1001"/>
        </w:numPr>
        <w:pStyle w:val="Compact"/>
      </w:pPr>
      <w:r>
        <w:rPr>
          <w:bCs/>
          <w:b/>
        </w:rPr>
        <w:t xml:space="preserve">Nighttime Strategy:</w:t>
      </w:r>
      <w:r>
        <w:t xml:space="preserve"> </w:t>
      </w:r>
      <w:r>
        <w:t xml:space="preserve">Elena performs weekly at intimate venues in Santa Teresa. This builds her core local fanbase and establishes credibility within the authentic cultural scene of</w:t>
      </w:r>
      <w:r>
        <w:t xml:space="preserve"> </w:t>
      </w:r>
      <w:r>
        <w:rPr>
          <w:bCs/>
          <w:b/>
        </w:rPr>
        <w:t xml:space="preserve">Brazil Rio de Janeiro</w:t>
      </w:r>
      <w:r>
        <w:t xml:space="preserve">. These gigs are low-cost, high-exposure engagements.</w:t>
      </w:r>
    </w:p>
    <w:p>
      <w:pPr>
        <w:numPr>
          <w:ilvl w:val="0"/>
          <w:numId w:val="1001"/>
        </w:numPr>
        <w:pStyle w:val="Compact"/>
      </w:pPr>
      <w:r>
        <w:rPr>
          <w:bCs/>
          <w:b/>
        </w:rPr>
        <w:t xml:space="preserve">Tourism Integration:</w:t>
      </w:r>
      <w:r>
        <w:t xml:space="preserve"> </w:t>
      </w:r>
      <w:r>
        <w:t xml:space="preserve">On weekends, she performs at hotels in Copacabana catering to international tourists. This provides a higher income floor per performance due to the currency exchange advantage and the disposable income of her audience.</w:t>
      </w:r>
    </w:p>
    <w:p>
      <w:pPr>
        <w:numPr>
          <w:ilvl w:val="0"/>
          <w:numId w:val="1001"/>
        </w:numPr>
        <w:pStyle w:val="Compact"/>
      </w:pPr>
      <w:r>
        <w:rPr>
          <w:bCs/>
          <w:b/>
        </w:rPr>
        <w:t xml:space="preserve">Digital Presence:</w:t>
      </w:r>
      <w:r>
        <w:t xml:space="preserve"> </w:t>
      </w:r>
      <w:r>
        <w:t xml:space="preserve">Elena releases content on TikTok and Instagram Reels that highlights her songwriting process against backdrops of Rio’s iconic landmarks (Christ the Redeemer, Sugarloaf Mountain). This visual branding attracts streaming listeners globally.</w:t>
      </w:r>
    </w:p>
    <w:p>
      <w:pPr>
        <w:numPr>
          <w:ilvl w:val="0"/>
          <w:numId w:val="1001"/>
        </w:numPr>
        <w:pStyle w:val="Compact"/>
      </w:pPr>
      <w:r>
        <w:rPr>
          <w:bCs/>
          <w:b/>
        </w:rPr>
        <w:t xml:space="preserve">Funding:</w:t>
      </w:r>
      <w:r>
        <w:t xml:space="preserve"> </w:t>
      </w:r>
      <w:r>
        <w:t xml:space="preserve">She successfully applied for a grant through the RioPro-Rio fund to produce an EP, using corporate sponsorship to offset production costs. This demonstrates strategic navigation of local cultural policy.</w:t>
      </w:r>
    </w:p>
    <w:p>
      <w:pPr>
        <w:pStyle w:val="FirstParagraph"/>
      </w:pPr>
      <w:r>
        <w:t xml:space="preserve">Elena’s success is not accidental; it is a result of adapting to the specific economic and cultural currents of her environment. She does not rely on a single income stream but creates an ecosystem that includes live performance, digital streaming, and grant funding.</w:t>
      </w:r>
    </w:p>
    <w:bookmarkEnd w:id="34"/>
    <w:bookmarkEnd w:id="35"/>
    <w:bookmarkStart w:id="37" w:name="recommendations"/>
    <w:bookmarkStart w:id="36" w:name="recommendations-for-aspiring-musicians"/>
    <w:p>
      <w:pPr>
        <w:pStyle w:val="Heading2"/>
      </w:pPr>
      <w:r>
        <w:t xml:space="preserve">5. Recommendations for Aspiring Musicians</w:t>
      </w:r>
    </w:p>
    <w:p>
      <w:pPr>
        <w:pStyle w:val="FirstParagraph"/>
      </w:pPr>
      <w:r>
        <w:t xml:space="preserve">For those seeking to establish or grow their career as a</w:t>
      </w:r>
      <w:r>
        <w:t xml:space="preserve"> </w:t>
      </w:r>
      <w:r>
        <w:rPr>
          <w:bCs/>
          <w:b/>
        </w:rPr>
        <w:t xml:space="preserve">Musician</w:t>
      </w:r>
      <w:r>
        <w:t xml:space="preserve"> </w:t>
      </w:r>
      <w:r>
        <w:t xml:space="preserve">in this region, the following strategies are recommended:</w:t>
      </w:r>
    </w:p>
    <w:p>
      <w:pPr>
        <w:numPr>
          <w:ilvl w:val="0"/>
          <w:numId w:val="1002"/>
        </w:numPr>
        <w:pStyle w:val="Compact"/>
      </w:pPr>
      <w:r>
        <w:rPr>
          <w:bCs/>
          <w:b/>
        </w:rPr>
        <w:t xml:space="preserve">Diversify Income Streams:</w:t>
      </w:r>
      <w:r>
        <w:t xml:space="preserve"> </w:t>
      </w:r>
      <w:r>
        <w:t xml:space="preserve">Do not rely solely on streaming royalties or live gigs. Offer workshops, session work for other artists, and sync licensing opportunities.</w:t>
      </w:r>
    </w:p>
    <w:p>
      <w:pPr>
        <w:numPr>
          <w:ilvl w:val="0"/>
          <w:numId w:val="1002"/>
        </w:numPr>
        <w:pStyle w:val="Compact"/>
      </w:pPr>
      <w:r>
        <w:rPr>
          <w:bCs/>
          <w:b/>
        </w:rPr>
        <w:t xml:space="preserve">Leverage Local Identity:</w:t>
      </w:r>
      <w:r>
        <w:t xml:space="preserve"> </w:t>
      </w:r>
      <w:r>
        <w:t xml:space="preserve">Embrace the unique soundscapes of Rio. Collaborating with local percussionists or dancers can add authenticity that resonates with both domestic and international audiences.</w:t>
      </w:r>
    </w:p>
    <w:p>
      <w:pPr>
        <w:numPr>
          <w:ilvl w:val="0"/>
          <w:numId w:val="1002"/>
        </w:numPr>
        <w:pStyle w:val="Compact"/>
      </w:pPr>
      <w:r>
        <w:rPr>
          <w:bCs/>
          <w:b/>
        </w:rPr>
        <w:t xml:space="preserve">Navigate Bureaucracy Early:</w:t>
      </w:r>
      <w:r>
        <w:t xml:space="preserve"> </w:t>
      </w:r>
      <w:r>
        <w:t xml:space="preserve">Hire a specialized accountant who understands artist taxes in Brazil. Avoid legal pitfalls regarding copyright and royalty collection from the outset.</w:t>
      </w:r>
    </w:p>
    <w:p>
      <w:pPr>
        <w:numPr>
          <w:ilvl w:val="0"/>
          <w:numId w:val="1002"/>
        </w:numPr>
        <w:pStyle w:val="Compact"/>
      </w:pPr>
      <w:r>
        <w:rPr>
          <w:bCs/>
          <w:b/>
        </w:rPr>
        <w:t xml:space="preserve">Engage with Community:</w:t>
      </w:r>
      <w:r>
        <w:t xml:space="preserve"> </w:t>
      </w:r>
      <w:r>
        <w:t xml:space="preserve">Participate in cultural movements and grassroots organizations. Networking in Rio is often based on personal relationships and community trust rather than formal business introductions.</w:t>
      </w:r>
    </w:p>
    <w:bookmarkEnd w:id="36"/>
    <w:bookmarkEnd w:id="37"/>
    <w:bookmarkStart w:id="38" w:name="conclusion"/>
    <w:p>
      <w:pPr>
        <w:pStyle w:val="Heading2"/>
      </w:pPr>
      <w:r>
        <w:t xml:space="preserve">6. Conclusion</w:t>
      </w:r>
    </w:p>
    <w:p>
      <w:pPr>
        <w:pStyle w:val="FirstParagraph"/>
      </w:pPr>
      <w:r>
        <w:t xml:space="preserve">The case of the modern</w:t>
      </w:r>
      <w:r>
        <w:t xml:space="preserve"> </w:t>
      </w:r>
      <w:r>
        <w:rPr>
          <w:bCs/>
          <w:b/>
        </w:rPr>
        <w:t xml:space="preserve">Musician</w:t>
      </w:r>
      <w:r>
        <w:t xml:space="preserve"> </w:t>
      </w:r>
      <w:r>
        <w:t xml:space="preserve">in</w:t>
      </w:r>
      <w:r>
        <w:t xml:space="preserve"> </w:t>
      </w:r>
      <w:r>
        <w:rPr>
          <w:bCs/>
          <w:b/>
        </w:rPr>
        <w:t xml:space="preserve">Brazil Rio de Janeiro</w:t>
      </w:r>
      <w:r>
        <w:t xml:space="preserve">) highlights a complex interplay of cultural richness and economic challenge. While infrastructure issues and financial volatility pose significant risks, the city’s unparalleled status as a global cultural capital offers unique opportunities for those who can adapt. Success in this market requires more than musical talent; it demands entrepreneurial agility, digital sophistication, and a deep respect for the local social fabric.</w:t>
      </w:r>
    </w:p>
    <w:p>
      <w:pPr>
        <w:pStyle w:val="BodyText"/>
      </w:pPr>
      <w:r>
        <w:t xml:space="preserve">Rio de Janeiro remains one of the most exciting places on earth to be a creative professional. By understanding the nuances of the local landscape—leveraging tourism, utilizing public incentives, and building authentic community ties—a musician can build a resilient and impactful career. The rhythm of Rio is complex, but for those who listen closely and adapt accordingly, it offers a symphony of possibilities.</w:t>
      </w:r>
    </w:p>
    <w:bookmarkEnd w:id="38"/>
    <w:p>
      <w:pPr>
        <w:pStyle w:val="BodyText"/>
      </w:pPr>
      <w:r>
        <w:t xml:space="preserve">© 2023 Cultural Economics Research Group. All rights reserved.</w:t>
      </w:r>
      <w:r>
        <w:br/>
      </w:r>
      <w:r>
        <w:t xml:space="preserve">This document is for informational purposes only and does not constitute financial or legal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Musician in Brazil Rio de Janeiro</dc:title>
  <dc:creator/>
  <dc:language>en</dc:language>
  <cp:keywords/>
  <dcterms:created xsi:type="dcterms:W3CDTF">2026-07-29T17:58:28Z</dcterms:created>
  <dcterms:modified xsi:type="dcterms:W3CDTF">2026-07-29T17:58:28Z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