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Canada</w:t>
      </w:r>
      <w:r>
        <w:t xml:space="preserve"> </w:t>
      </w:r>
      <w:r>
        <w:t xml:space="preserve">Montreal</w:t>
      </w:r>
    </w:p>
    <w:bookmarkStart w:id="28" w:name="X5d43f1d0a2b5fe9399d1035775c235909e4f00d"/>
    <w:p>
      <w:pPr>
        <w:pStyle w:val="Heading1"/>
      </w:pPr>
      <w:r>
        <w:t xml:space="preserve">The Modern Musician in Canada Montreal: A Comprehensive Case Study</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Navigating the Cultural and Economic Landscape for a Professional Musician in Canada Montreal</w:t>
      </w:r>
    </w:p>
    <w:bookmarkStart w:id="20" w:name="executive-summary"/>
    <w:p>
      <w:pPr>
        <w:pStyle w:val="Heading2"/>
      </w:pPr>
      <w:r>
        <w:t xml:space="preserve">1. Executive Summary</w:t>
      </w:r>
    </w:p>
    <w:p>
      <w:pPr>
        <w:pStyle w:val="FirstParagraph"/>
      </w:pPr>
      <w:r>
        <w:t xml:space="preserve">This Case Study explores the multifaceted role of the modern Musician operating within the vibrant cultural ecosystem of Canada Montreal. As one of North America’s most distinctive artistic hubs, Canada Montreal offers a unique convergence of European heritage, North American accessibility, and a fiercely independent francophone identity. For any aspiring or established Musician, understanding this specific geographic and cultural context is not merely beneficial; it is essential for survival and growth. This document analyzes the opportunities, challenges, regulatory environments facing a professional Musician in Canada Montreal.</w:t>
      </w:r>
    </w:p>
    <w:bookmarkEnd w:id="20"/>
    <w:bookmarkStart w:id="21" w:name="introduction-to-the-landscape"/>
    <w:p>
      <w:pPr>
        <w:pStyle w:val="Heading2"/>
      </w:pPr>
      <w:r>
        <w:t xml:space="preserve">2. Introduction to the Landscape</w:t>
      </w:r>
    </w:p>
    <w:p>
      <w:pPr>
        <w:pStyle w:val="FirstParagraph"/>
      </w:pPr>
      <w:r>
        <w:t xml:space="preserve">Montreal is widely recognized as one of Canada’s premier centers for music and arts. The city hosts numerous festivals that draw international attention, including the internationally renowned Montreal Jazz Festival, Osheaga, and Just for Laughs’ music components. For a Musician based in or seeking opportunities in Canada Montreal, this density of events provides unparalleled exposure. However, the label "Musician" carries specific weight in this region. It implies not just technical proficiency but also cultural adaptability.</w:t>
      </w:r>
    </w:p>
    <w:p>
      <w:pPr>
        <w:pStyle w:val="BodyText"/>
      </w:pPr>
      <w:r>
        <w:t xml:space="preserve">The case study focuses on the professional trajectory of an independent artist attempting to establish a sustainable career while balancing artistic integrity with commercial viability within the Canadian framework, specifically tailored to the bilingual and bicultural reality of Canada Montreal.</w:t>
      </w:r>
    </w:p>
    <w:bookmarkEnd w:id="21"/>
    <w:bookmarkStart w:id="22" w:name="cultural-context-and-bilingual-dynamics"/>
    <w:p>
      <w:pPr>
        <w:pStyle w:val="Heading2"/>
      </w:pPr>
      <w:r>
        <w:t xml:space="preserve">3. Cultural Context and Bilingual Dynamics</w:t>
      </w:r>
    </w:p>
    <w:p>
      <w:pPr>
        <w:pStyle w:val="FirstParagraph"/>
      </w:pPr>
      <w:r>
        <w:t xml:space="preserve">The most distinct aspect of being a Musician in Canada Montreal is the linguistic duality. Quebec is the only province in Canada with French as its sole official language, governed by the Charter of the French Language (Bill 101). For a Musician, this creates a dual-track career path.</w:t>
      </w:r>
    </w:p>
    <w:p>
      <w:pPr>
        <w:pStyle w:val="BodyText"/>
      </w:pPr>
      <w:r>
        <w:rPr>
          <w:bCs/>
          <w:b/>
        </w:rPr>
        <w:t xml:space="preserve">Key Insight:</w:t>
      </w:r>
      <w:r>
        <w:t xml:space="preserve"> </w:t>
      </w:r>
      <w:r>
        <w:t xml:space="preserve">A Musician who can perform and record in both English and French significantly expands their market reach. While Montreal is generally bilingual, success deeper within Quebec or in strictly francophone regions often requires fluency or high-quality French production. Conversely, for a Musician looking to use Canada Montreal as a launchpad to the rest of North America, maintaining strong English ties is crucial.</w:t>
      </w:r>
    </w:p>
    <w:p>
      <w:pPr>
        <w:pStyle w:val="BodyText"/>
      </w:pPr>
      <w:r>
        <w:t xml:space="preserve">Furthermore, the cultural identity of Canada Montreal is rooted in "la francophonie." A Musician must respect and engage with this local culture. This goes beyond language; it involves understanding local humor, social norms, and historical references. The audience in Canada Montreal appreciates authenticity. They are critical listeners who value lyrical depth and artistic innovation over generic commercial pop structures.</w:t>
      </w:r>
    </w:p>
    <w:bookmarkEnd w:id="22"/>
    <w:bookmarkStart w:id="23" w:name="X068577d2efa7660485c0d88df0d894bee498069"/>
    <w:p>
      <w:pPr>
        <w:pStyle w:val="Heading2"/>
      </w:pPr>
      <w:r>
        <w:t xml:space="preserve">4. Economic Structure and Funding Opportunities</w:t>
      </w:r>
    </w:p>
    <w:p>
      <w:pPr>
        <w:pStyle w:val="FirstParagraph"/>
      </w:pPr>
      <w:r>
        <w:t xml:space="preserve">The economic landscape for a Musician in Canada Montreal is heavily supported by government subsidies at the municipal, provincial, and federal levels. This infrastructure is perhaps the most significant advantage compared to other major global cities.</w:t>
      </w:r>
    </w:p>
    <w:p>
      <w:pPr>
        <w:numPr>
          <w:ilvl w:val="0"/>
          <w:numId w:val="1001"/>
        </w:numPr>
        <w:pStyle w:val="Compact"/>
      </w:pPr>
      <w:r>
        <w:rPr>
          <w:bCs/>
          <w:b/>
        </w:rPr>
        <w:t xml:space="preserve">Federal Support:</w:t>
      </w:r>
      <w:r>
        <w:t xml:space="preserve"> </w:t>
      </w:r>
      <w:r>
        <w:t xml:space="preserve">Artists can apply for grants through the Canada Council for the Arts. Additionally, Musician must navigate immigration work permits if they are international talent, utilizing specific cultural worker streams.</w:t>
      </w:r>
    </w:p>
    <w:p>
      <w:pPr>
        <w:numPr>
          <w:ilvl w:val="0"/>
          <w:numId w:val="1001"/>
        </w:numPr>
        <w:pStyle w:val="Compact"/>
      </w:pPr>
      <w:r>
        <w:rPr>
          <w:bCs/>
          <w:b/>
        </w:rPr>
        <w:t xml:space="preserve">Provincial Support (Quebec):</w:t>
      </w:r>
      <w:r>
        <w:t xml:space="preserve"> </w:t>
      </w:r>
      <w:r>
        <w:t xml:space="preserve">The Société de développement des entreprises culturelles (SODEC) is a primary resource. It offers funding for recording, production, and marketing specifically for artists working in Quebec. For a Musician based in Canada Montreal, securing SODEC funding is often a prerequisite for larger productions.</w:t>
      </w:r>
    </w:p>
    <w:p>
      <w:pPr>
        <w:numPr>
          <w:ilvl w:val="0"/>
          <w:numId w:val="1001"/>
        </w:numPr>
        <w:pStyle w:val="Compact"/>
      </w:pPr>
      <w:r>
        <w:rPr>
          <w:bCs/>
          <w:b/>
        </w:rPr>
        <w:t xml:space="preserve">Municipal Support:</w:t>
      </w:r>
      <w:r>
        <w:t xml:space="preserve">The City of Montreal provides grants through the Conseil des arts et des lettres du Québec (CALQ) and local borough initiatives. These funds often support community engagement projects, allowing a Musician to build local grassroots support.</w:t>
      </w:r>
    </w:p>
    <w:p>
      <w:pPr>
        <w:pStyle w:val="FirstParagraph"/>
      </w:pPr>
      <w:r>
        <w:t xml:space="preserve">However, reliance on grants means that a Musician in Canada Montreal must be proficient in grant writing and administrative compliance. The "Musician" role here expands to include the role of an administrator and project manager.</w:t>
      </w:r>
    </w:p>
    <w:bookmarkEnd w:id="23"/>
    <w:bookmarkStart w:id="24" w:name="networking-and-industry-infrastructure"/>
    <w:p>
      <w:pPr>
        <w:pStyle w:val="Heading2"/>
      </w:pPr>
      <w:r>
        <w:t xml:space="preserve">5. Networking and Industry Infrastructure</w:t>
      </w:r>
    </w:p>
    <w:p>
      <w:pPr>
        <w:pStyle w:val="FirstParagraph"/>
      </w:pPr>
      <w:r>
        <w:t xml:space="preserve">The ecosystem for a Musician in Canada Montreal is dense with industry organizations. Key entities include:</w:t>
      </w:r>
    </w:p>
    <w:p>
      <w:pPr>
        <w:numPr>
          <w:ilvl w:val="0"/>
          <w:numId w:val="1002"/>
        </w:numPr>
        <w:pStyle w:val="Compact"/>
      </w:pPr>
      <w:r>
        <w:rPr>
          <w:bCs/>
          <w:b/>
        </w:rPr>
        <w:t xml:space="preserve">Musique en Québec:</w:t>
      </w:r>
      <w:r>
        <w:t xml:space="preserve">A collective representing the music industry.</w:t>
      </w:r>
    </w:p>
    <w:p>
      <w:pPr>
        <w:numPr>
          <w:ilvl w:val="0"/>
          <w:numId w:val="1002"/>
        </w:numPr>
        <w:pStyle w:val="Compact"/>
      </w:pPr>
      <w:r>
        <w:rPr>
          <w:bCs/>
          <w:b/>
        </w:rPr>
        <w:t xml:space="preserve">SODEC &amp; CALQ:</w:t>
      </w:r>
      <w:r>
        <w:t xml:space="preserve">The primary funding bodies.</w:t>
      </w:r>
    </w:p>
    <w:p>
      <w:pPr>
        <w:numPr>
          <w:ilvl w:val="0"/>
          <w:numId w:val="1002"/>
        </w:numPr>
        <w:pStyle w:val="Compact"/>
      </w:pPr>
      <w:r>
        <w:rPr>
          <w:bCs/>
          <w:b/>
        </w:rPr>
        <w:t xml:space="preserve">Festivals Association of Canada (FAC) members:</w:t>
      </w:r>
      <w:r>
        <w:t xml:space="preserve">Local festivals provide performance slots that are vital for revenue and exposure.</w:t>
      </w:r>
    </w:p>
    <w:p>
      <w:pPr>
        <w:pStyle w:val="FirstParagraph"/>
      </w:pPr>
      <w:r>
        <w:t xml:space="preserve">The collaborative nature of the scene in Canada Montreal is notable. Unlike more competitive markets like Los Angeles or New York, Montreal often fosters a "scene" mentality where bands support each other. For a Musician, building a network within this community is as important as their musical output. Workshops, networking mixers organized by these bodies are critical for securing booking agents and managers.</w:t>
      </w:r>
    </w:p>
    <w:bookmarkEnd w:id="24"/>
    <w:bookmarkStart w:id="25" w:name="challenges-and-barriers-to-entry"/>
    <w:p>
      <w:pPr>
        <w:pStyle w:val="Heading2"/>
      </w:pPr>
      <w:r>
        <w:t xml:space="preserve">6. Challenges and Barriers to Entry</w:t>
      </w:r>
    </w:p>
    <w:p>
      <w:pPr>
        <w:pStyle w:val="FirstParagraph"/>
      </w:pPr>
      <w:r>
        <w:t xml:space="preserve">Despite the support systems, challenges exist. The cost of living in Canada Montreal has risen significantly in recent years, impacting independent Musician who may not have steady income streams from touring. Additionally, the saturation of talent means that standing out requires a strong unique value proposition.</w:t>
      </w:r>
    </w:p>
    <w:p>
      <w:pPr>
        <w:pStyle w:val="BodyText"/>
      </w:pPr>
      <w:r>
        <w:t xml:space="preserve">Another challenge is market segmentation. While Montreal is a cultural capital, the broader Canadian and North American markets are often English-dominated. A Musician specializing in French content may find it harder to cross over into Toronto or Vancouver without strategic localization efforts. Conversely, an English-speaking Musician must work harder to gain acceptance in the deeply francophone local media and radio circuits.</w:t>
      </w:r>
    </w:p>
    <w:bookmarkEnd w:id="25"/>
    <w:bookmarkStart w:id="26" w:name="X4f12958279d7574882da3c4f5cc1e41ecaeb158"/>
    <w:p>
      <w:pPr>
        <w:pStyle w:val="Heading2"/>
      </w:pPr>
      <w:r>
        <w:t xml:space="preserve">7. Strategic Recommendations for the Modern Musician</w:t>
      </w:r>
    </w:p>
    <w:p>
      <w:pPr>
        <w:pStyle w:val="FirstParagraph"/>
      </w:pPr>
      <w:r>
        <w:t xml:space="preserve">To thrive as a Musician in Canada Montreal, the following strategies are recommended:</w:t>
      </w:r>
    </w:p>
    <w:p>
      <w:pPr>
        <w:numPr>
          <w:ilvl w:val="0"/>
          <w:numId w:val="1003"/>
        </w:numPr>
        <w:pStyle w:val="Compact"/>
      </w:pPr>
      <w:r>
        <w:rPr>
          <w:bCs/>
          <w:b/>
        </w:rPr>
        <w:t xml:space="preserve">Bilingual Branding:</w:t>
      </w:r>
      <w:r>
        <w:t xml:space="preserve">Create marketing materials and social media content that respects both languages. Even if performing in English, providing French translations of bios and lyrics shows respect for the host culture.</w:t>
      </w:r>
    </w:p>
    <w:p>
      <w:pPr>
        <w:numPr>
          <w:ilvl w:val="0"/>
          <w:numId w:val="1003"/>
        </w:numPr>
        <w:pStyle w:val="Compact"/>
      </w:pPr>
      <w:r>
        <w:rPr>
          <w:bCs/>
          <w:b/>
        </w:rPr>
        <w:t xml:space="preserve">Leverage Grant Writing:</w:t>
      </w:r>
      <w:r>
        <w:t xml:space="preserve">Hire professional help or invest time in learning to write grants. Treating grant applications as part of the job description is essential for financial stability.</w:t>
      </w:r>
    </w:p>
    <w:p>
      <w:pPr>
        <w:numPr>
          <w:ilvl w:val="0"/>
          <w:numId w:val="1003"/>
        </w:numPr>
        <w:pStyle w:val="Compact"/>
      </w:pPr>
      <w:r>
        <w:rPr>
          <w:bCs/>
          <w:b/>
        </w:rPr>
        <w:t xml:space="preserve">Community Engagement:</w:t>
      </w:r>
      <w:r>
        <w:t xml:space="preserve">Montreal audiences value artists who give back. Participating in local community events, schools, and cultural celebrations helps build a loyal local fanbase that supports touring revenue.</w:t>
      </w:r>
    </w:p>
    <w:p>
      <w:pPr>
        <w:numPr>
          <w:ilvl w:val="0"/>
          <w:numId w:val="1003"/>
        </w:numPr>
        <w:pStyle w:val="Compact"/>
      </w:pPr>
      <w:r>
        <w:rPr>
          <w:bCs/>
          <w:b/>
        </w:rPr>
        <w:t xml:space="preserve">Digital Presence with Local SEO:</w:t>
      </w:r>
      <w:r>
        <w:t xml:space="preserve">Optimize online presence for searches related to "Musician Montreal" or "Quebec Music Festival." This ensures that industry professionals looking for talent in Canada Montreal find the artist.</w:t>
      </w:r>
    </w:p>
    <w:bookmarkEnd w:id="26"/>
    <w:bookmarkStart w:id="27" w:name="conclusion"/>
    <w:p>
      <w:pPr>
        <w:pStyle w:val="Heading2"/>
      </w:pPr>
      <w:r>
        <w:t xml:space="preserve">8. Conclusion</w:t>
      </w:r>
    </w:p>
    <w:p>
      <w:pPr>
        <w:pStyle w:val="FirstParagraph"/>
      </w:pPr>
      <w:r>
        <w:t xml:space="preserve">The role of a Musician in Canada Montreal is complex, rewarding, and culturally rich. It requires more than musical talent; it demands cultural intelligence, administrative skill, and strategic networking. The infrastructure in Canada Montreal provides a safety net that many other cities lack, but it also expects high levels of engagement with local cultural institutions.</w:t>
      </w:r>
    </w:p>
    <w:p>
      <w:pPr>
        <w:pStyle w:val="BodyText"/>
      </w:pPr>
      <w:r>
        <w:t xml:space="preserve">For the artist willing to navigate the bilingual landscape and leverage the robust funding opportunities available in Canada Montreal, the potential for artistic growth and sustainable career development is immense. This Case Study demonstrates that success as a Musician in this region is not accidental but results from deliberate integration into the unique fabric of Quebec’s cultural life.</w:t>
      </w:r>
    </w:p>
    <w:p>
      <w:pPr>
        <w:pStyle w:val="BodyText"/>
      </w:pPr>
      <w:r>
        <w:t xml:space="preserve">© 2023 Arts &amp; Culture Analysis Group.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Musician in Canada Montreal</dc:title>
  <dc:creator/>
  <dc:language>en</dc:language>
  <cp:keywords/>
  <dcterms:created xsi:type="dcterms:W3CDTF">2026-07-29T13:17:18Z</dcterms:created>
  <dcterms:modified xsi:type="dcterms:W3CDTF">2026-07-29T13:17:18Z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