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Musician</w:t>
      </w:r>
      <w:r>
        <w:t xml:space="preserve"> </w:t>
      </w:r>
      <w:r>
        <w:t xml:space="preserve">Development</w:t>
      </w:r>
      <w:r>
        <w:t xml:space="preserve"> </w:t>
      </w:r>
      <w:r>
        <w:t xml:space="preserve">in</w:t>
      </w:r>
      <w:r>
        <w:t xml:space="preserve"> </w:t>
      </w:r>
      <w:r>
        <w:t xml:space="preserve">Canada</w:t>
      </w:r>
      <w:r>
        <w:t xml:space="preserve"> </w:t>
      </w:r>
      <w:r>
        <w:t xml:space="preserve">Vancouver</w:t>
      </w:r>
    </w:p>
    <w:bookmarkStart w:id="30" w:name="X28481d47fe8c5eccfe025a7407cddd40bf5101d"/>
    <w:p>
      <w:pPr>
        <w:pStyle w:val="Heading1"/>
      </w:pPr>
      <w:r>
        <w:t xml:space="preserve">Case Study: Navigating the Independent Musician Landscape in Canada Vancouver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Subject:The Evolution and Sustainability of an Independent Musician within the dynamic socio-economic framework of Canada Vancouver.</w:t>
      </w:r>
    </w:p>
    <w:bookmarkStart w:id="20" w:name="executive-summary"/>
    <w:p>
      <w:pPr>
        <w:pStyle w:val="Heading2"/>
      </w:pPr>
      <w:r>
        <w:t xml:space="preserve">1. Executive Summary</w:t>
      </w:r>
    </w:p>
    <w:p>
      <w:pPr>
        <w:pStyle w:val="FirstParagraph"/>
      </w:pPr>
      <w:r>
        <w:t xml:space="preserve">This case study examines the professional trajectory, challenges, and strategic adaptations required for a contemporary independent musician operating in one of North America’s most culturally vibrant yet economically competitive cities. Specifically focused on Canada Vancouver, this document analyzes how local market dynamics, cultural policy support systems from Arts Council Vancouver and Creative Capital Canada Vancouver initiatives, and global digital trends intersect to define the modern artist's career. The primary objective is to provide a comprehensive overview that highlights the unique ecosystem available to a Musician in this specific geographic location.</w:t>
      </w:r>
    </w:p>
    <w:bookmarkEnd w:id="20"/>
    <w:bookmarkStart w:id="21" w:name="contextual-background-the-artist-profile"/>
    <w:p>
      <w:pPr>
        <w:pStyle w:val="Heading2"/>
      </w:pPr>
      <w:r>
        <w:t xml:space="preserve">2. Contextual Background: The Artist Profile</w:t>
      </w:r>
    </w:p>
    <w:p>
      <w:pPr>
        <w:pStyle w:val="FirstParagraph"/>
      </w:pPr>
      <w:r>
        <w:t xml:space="preserve">To understand the nuances of performing and creating art in Canada Vancouver, we must first establish the profile of our subject, "Alex," an indie-folk singer-songwriter based in Mount Pleasant. Alex represents a significant demographic of emerging talent in Canada Vancouver who possess high artistic merit but face substantial hurdles regarding financial stability and market saturation. Unlike established legacy acts, Alex relies on a hybrid income model comprising live performance fees at local venues such as the Commodore Ballroom or Rickshaw Stop, royalty streams from digital platforms, and grants facilitated by Canadian music industry bodies present in Canada Vancouver.</w:t>
      </w:r>
    </w:p>
    <w:p>
      <w:pPr>
        <w:pStyle w:val="BodyText"/>
      </w:pPr>
      <w:r>
        <w:t xml:space="preserve">The choice of Canada Vancouver as the setting is critical. Known for its rainy climate and progressive social policies, the city boasts a dense network of creative hubs. However, it also suffers from a high cost of living crisis that disproportionately affects artists. This case study explores how Alex navigates these pressures while maintaining artistic integrity.</w:t>
      </w:r>
    </w:p>
    <w:bookmarkEnd w:id="21"/>
    <w:bookmarkStart w:id="24" w:name="market-dynamics-in-canada-vancouver"/>
    <w:p>
      <w:pPr>
        <w:pStyle w:val="Heading2"/>
      </w:pPr>
      <w:r>
        <w:t xml:space="preserve">3. Market Dynamics in Canada Vancouver</w:t>
      </w:r>
    </w:p>
    <w:p>
      <w:pPr>
        <w:pStyle w:val="FirstParagraph"/>
      </w:pPr>
      <w:r>
        <w:t xml:space="preserve">The music industry in Canada Vancouver is distinct from other major Canadian hubs like Toronto or Montreal. While Toronto offers sheer volume and international connectivity, the Musician landscape in Canada Vancouver is characterized by intimacy and community-driven networking.</w:t>
      </w:r>
    </w:p>
    <w:bookmarkStart w:id="22" w:name="the-venue-ecosystem"/>
    <w:p>
      <w:pPr>
        <w:pStyle w:val="Heading3"/>
      </w:pPr>
      <w:r>
        <w:t xml:space="preserve">3.1 The Venue Ecosystem</w:t>
      </w:r>
    </w:p>
    <w:p>
      <w:pPr>
        <w:pStyle w:val="FirstParagraph"/>
      </w:pPr>
      <w:r>
        <w:t xml:space="preserve">A crucial component for any Musician in Canada Vancouver is access to viable performance spaces. The ecosystem includes large-capacity theaters suitable for headlining tours, mid-sized clubs essential for building a local following, and small coffee-house venues ideal for testing new material. For Alex, the transition from playing open mic nights at small cafes to securing residency slots at major institutions was pivotal. This progression is unique to Canada Vancouver due to its compact geographic layout, which allows an artist to play four distinct neighborhoods in a single evening during festival seasons.</w:t>
      </w:r>
    </w:p>
    <w:bookmarkEnd w:id="22"/>
    <w:bookmarkStart w:id="23" w:name="cultural-policy-and-funding"/>
    <w:p>
      <w:pPr>
        <w:pStyle w:val="Heading3"/>
      </w:pPr>
      <w:r>
        <w:t xml:space="preserve">2.2 Cultural Policy and Funding</w:t>
      </w:r>
    </w:p>
    <w:p>
      <w:pPr>
        <w:pStyle w:val="FirstParagraph"/>
      </w:pPr>
      <w:r>
        <w:t xml:space="preserve">A significant advantage for a Musician in Canada Vancouver is the robust support system provided by municipal and provincial governments. The City of Vancouver offers specific grants for cultural development, and organizations like Creative Capital Canada Vancouver provide mentorship programs tailored to local talent. In this case study, Alex secured a "City Arts Grant" which allowed for studio time that would otherwise have been unaffordable. This financial injection was not merely about funding production; it was about legitimizing the Artist's career within the broader Canadian cultural narrative.</w:t>
      </w:r>
    </w:p>
    <w:bookmarkEnd w:id="23"/>
    <w:bookmarkEnd w:id="24"/>
    <w:bookmarkStart w:id="25" w:name="strategic-challenges-and-solutions"/>
    <w:p>
      <w:pPr>
        <w:pStyle w:val="Heading2"/>
      </w:pPr>
      <w:r>
        <w:t xml:space="preserve">4. Strategic Challenges and Solutions</w:t>
      </w:r>
    </w:p>
    <w:p>
      <w:pPr>
        <w:pStyle w:val="FirstParagraph"/>
      </w:pPr>
      <w:r>
        <w:t xml:space="preserve">The journey of a Musician in Canada Vancouver is fraught with specific challenges that require strategic mitigation.</w:t>
      </w:r>
    </w:p>
    <w:p>
      <w:pPr>
        <w:numPr>
          <w:ilvl w:val="0"/>
          <w:numId w:val="1001"/>
        </w:numPr>
        <w:pStyle w:val="Compact"/>
      </w:pPr>
      <w:r>
        <w:rPr>
          <w:bCs/>
          <w:b/>
        </w:rPr>
        <w:t xml:space="preserve">Rising Cost of Living:</w:t>
      </w:r>
      <w:r>
        <w:br/>
      </w:r>
      <w:r>
        <w:t xml:space="preserve">In Canada Vancouver, rent prices have skyrocketed over the last decade. For a musician whose income fluctuates, this creates immense instability. Alex addressed this by co-habiting with two other artists in a shared studio-living arrangement in East Vancouver. This reduced overheads significantly and fostered creative collaboration.</w:t>
      </w:r>
    </w:p>
    <w:p>
      <w:pPr>
        <w:numPr>
          <w:ilvl w:val="0"/>
          <w:numId w:val="1001"/>
        </w:numPr>
        <w:pStyle w:val="Compact"/>
      </w:pPr>
      <w:r>
        <w:rPr>
          <w:bCs/>
          <w:b/>
        </w:rPr>
        <w:t xml:space="preserve">Mental Health and Burnout:</w:t>
      </w:r>
      <w:r>
        <w:br/>
      </w:r>
      <w:r>
        <w:t xml:space="preserve">The pressure to constantly produce content for social media while maintaining a live performance schedule can lead to burnout. In the context of Canada Vancouver’s often gray winters, isolation becomes a real risk. Alex utilized local mental health resources funded by public health initiatives in Canada Vancouver, ensuring that artistic output did not come at the cost of personal well-being.</w:t>
      </w:r>
    </w:p>
    <w:p>
      <w:pPr>
        <w:numPr>
          <w:ilvl w:val="0"/>
          <w:numId w:val="1001"/>
        </w:numPr>
        <w:pStyle w:val="Compact"/>
      </w:pPr>
      <w:r>
        <w:rPr>
          <w:bCs/>
          <w:b/>
        </w:rPr>
        <w:t xml:space="preserve">Market Saturation:</w:t>
      </w:r>
      <w:r>
        <w:br/>
      </w:r>
      <w:r>
        <w:t xml:space="preserve">Vancouver has a high density of talented performers. To stand out, a Musician must develop a unique brand identity. Alex leveraged the natural beauty and ecological consciousness prevalent in Canada Vancouver, incorporating themes of environmentalism into their lyrics and visual aesthetics. This resonated deeply with the local audience.</w:t>
      </w:r>
    </w:p>
    <w:bookmarkEnd w:id="25"/>
    <w:bookmarkStart w:id="26" w:name="digital-integration-and-global-reach"/>
    <w:p>
      <w:pPr>
        <w:pStyle w:val="Heading2"/>
      </w:pPr>
      <w:r>
        <w:t xml:space="preserve">5. Digital Integration and Global Reach</w:t>
      </w:r>
    </w:p>
    <w:p>
      <w:pPr>
        <w:pStyle w:val="FirstParagraph"/>
      </w:pPr>
      <w:r>
        <w:t xml:space="preserve">While rooted locally, a modern Musician cannot ignore the global stage. Canada Vancouver serves as a strategic launchpad for international touring due to its connectivity via Vancouver International Airport. Alex utilized data analytics from Spotify for Artists to identify listener demographics outside of British Columbia. By targeting cities in Asia and Europe with high engagement rates, Alex planned a tour that extended beyond the domestic market.</w:t>
      </w:r>
    </w:p>
    <w:p>
      <w:pPr>
        <w:pStyle w:val="BodyText"/>
      </w:pPr>
      <w:r>
        <w:t xml:space="preserve">Furthermore, digital marketing strategies were tailored to reflect the "Vancouver Aesthetic." High-quality visual content featuring recognizable landmarks of Canada Vancouver helped create a brand identity that was both geographically specific and universally appealing. This synergy between local identity and global distribution is a hallmark of successful contemporary Musician careers.</w:t>
      </w:r>
    </w:p>
    <w:bookmarkEnd w:id="26"/>
    <w:bookmarkStart w:id="27" w:name="community-engagement-and-social-impact"/>
    <w:p>
      <w:pPr>
        <w:pStyle w:val="Heading2"/>
      </w:pPr>
      <w:r>
        <w:t xml:space="preserve">6. Community Engagement and Social Impact</w:t>
      </w:r>
    </w:p>
    <w:p>
      <w:pPr>
        <w:pStyle w:val="FirstParagraph"/>
      </w:pPr>
      <w:r>
        <w:t xml:space="preserve">A defining feature of the music scene in Canada Vancouver is its emphasis on community engagement. Artists are not just entertainers; they are often activists and community builders. Alex participated in several benefit concerts organized by local nonprofits, addressing issues such as housing insecurity and Indigenous rights. These events reinforced the Musician's role within the social fabric of Canada Vancouver.</w:t>
      </w:r>
    </w:p>
    <w:p>
      <w:pPr>
        <w:pStyle w:val="BodyText"/>
      </w:pPr>
      <w:r>
        <w:t xml:space="preserve">Partnerships with Indigenous artists were also prioritized, acknowledging the traditional territories upon which Canada Vancouver is built. This ethical approach to collaboration has earned Alex respect within the broader Canadian music community and opened doors to cross-cultural projects.</w:t>
      </w:r>
    </w:p>
    <w:bookmarkEnd w:id="27"/>
    <w:bookmarkStart w:id="28" w:name="lessons-learned-and-future-outlook"/>
    <w:p>
      <w:pPr>
        <w:pStyle w:val="Heading2"/>
      </w:pPr>
      <w:r>
        <w:t xml:space="preserve">7. Lessons Learned and Future Outlook</w:t>
      </w:r>
    </w:p>
    <w:p>
      <w:pPr>
        <w:pStyle w:val="FirstParagraph"/>
      </w:pPr>
      <w:r>
        <w:t xml:space="preserve">The case of Alex illustrates several key lessons for any Musician aspiring to thrive in Canada Vancouver:</w:t>
      </w:r>
    </w:p>
    <w:p>
      <w:pPr>
        <w:numPr>
          <w:ilvl w:val="0"/>
          <w:numId w:val="1002"/>
        </w:numPr>
        <w:pStyle w:val="Compact"/>
      </w:pPr>
      <w:r>
        <w:rPr>
          <w:bCs/>
          <w:b/>
        </w:rPr>
        <w:t xml:space="preserve">Leverage Local Support:</w:t>
      </w:r>
      <w:r>
        <w:br/>
      </w:r>
      <w:r>
        <w:t xml:space="preserve">Familiarity with grant applications and residency programs in Canada Vancouver is essential for financial survival.</w:t>
      </w:r>
    </w:p>
    <w:p>
      <w:pPr>
        <w:numPr>
          <w:ilvl w:val="0"/>
          <w:numId w:val="1002"/>
        </w:numPr>
        <w:pStyle w:val="Compact"/>
      </w:pPr>
      <w:r>
        <w:rPr>
          <w:bCs/>
          <w:b/>
        </w:rPr>
        <w:t xml:space="preserve">Collaborative Networks:</w:t>
      </w:r>
      <w:r>
        <w:br/>
      </w:r>
      <w:r>
        <w:t xml:space="preserve">The compact nature of the city encourages collaboration. Building a strong network of fellow musicians, producers, and venue owners in Canada Vancouver is more effective than aggressive self-promotion alone.</w:t>
      </w:r>
    </w:p>
    <w:p>
      <w:pPr>
        <w:numPr>
          <w:ilvl w:val="0"/>
          <w:numId w:val="1002"/>
        </w:numPr>
        <w:pStyle w:val="Compact"/>
      </w:pPr>
      <w:r>
        <w:rPr>
          <w:bCs/>
          <w:b/>
        </w:rPr>
        <w:t xml:space="preserve">Adaptability:</w:t>
      </w:r>
      <w:r>
        <w:br/>
      </w:r>
      <w:r>
        <w:t xml:space="preserve">The ability to pivot between digital content creation and live performance is non-negotiable in today's music industry.</w:t>
      </w:r>
    </w:p>
    <w:p>
      <w:pPr>
        <w:pStyle w:val="FirstParagraph"/>
      </w:pPr>
      <w:r>
        <w:t xml:space="preserve">Looking forward, the Musician landscape in Canada Vancouver is expected to evolve with increased investment in cultural infrastructure. As the city continues to grow, opportunities for niche genres and experimental forms of expression will expand. For artists willing to engage deeply with the community and utilize available resources, Canada Vancouver remains a fertile ground for artistic growth.</w:t>
      </w:r>
    </w:p>
    <w:bookmarkEnd w:id="28"/>
    <w:bookmarkStart w:id="29" w:name="conclusion"/>
    <w:p>
      <w:pPr>
        <w:pStyle w:val="Heading2"/>
      </w:pPr>
      <w:r>
        <w:t xml:space="preserve">8. Conclusion</w:t>
      </w:r>
    </w:p>
    <w:p>
      <w:pPr>
        <w:pStyle w:val="FirstParagraph"/>
      </w:pPr>
      <w:r>
        <w:t xml:space="preserve">This case study underscores the complex interplay between art, economics, and geography in the life of a Musician. In Canada Vancouver, success is not solely defined by sales figures but by sustainable engagement with a supportive yet demanding community. By understanding the specific dynamics of this region—from its funding structures to its cultural values—artists can better position themselves for long-term success.</w:t>
      </w:r>
    </w:p>
    <w:p>
      <w:pPr>
        <w:pStyle w:val="BodyText"/>
      </w:pPr>
      <w:r>
        <w:t xml:space="preserve">The experience of Alex demonstrates that while challenges exist, they are surmountable through strategic planning, community integration, and resilience. For any individual considering a career as a Musician in Canada Vancouver, this document serves as both a roadmap and an inspiration. The city offers unique opportunities for those who are prepared to navigate its complexities with creativity and determination.</w:t>
      </w:r>
    </w:p>
    <w:p>
      <w:pPr>
        <w:pStyle w:val="BodyText"/>
      </w:pPr>
      <w:r>
        <w:t xml:space="preserve">© 2023 Arts &amp; Culture Research Institute. All Rights Reserved.</w:t>
      </w:r>
      <w:r>
        <w:br/>
      </w:r>
      <w:r>
        <w:t xml:space="preserve">Prepared for stakeholders interested in the development of the creative industries within Canada Vancouver.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Musician Development in Canada Vancouver</dc:title>
  <dc:creator/>
  <dc:language>en</dc:language>
  <cp:keywords/>
  <dcterms:created xsi:type="dcterms:W3CDTF">2026-07-29T09:29:02Z</dcterms:created>
  <dcterms:modified xsi:type="dcterms:W3CDTF">2026-07-29T09:29:02Z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