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Resilient</w:t>
      </w:r>
      <w:r>
        <w:t xml:space="preserve"> </w:t>
      </w:r>
      <w:r>
        <w:t xml:space="preserve">Musician</w:t>
      </w:r>
      <w:r>
        <w:t xml:space="preserve"> </w:t>
      </w:r>
      <w:r>
        <w:t xml:space="preserve">in</w:t>
      </w:r>
      <w:r>
        <w:t xml:space="preserve"> </w:t>
      </w:r>
      <w:r>
        <w:t xml:space="preserve">Chile</w:t>
      </w:r>
      <w:r>
        <w:t xml:space="preserve"> </w:t>
      </w:r>
      <w:r>
        <w:t xml:space="preserve">Santiago</w:t>
      </w:r>
    </w:p>
    <w:bookmarkStart w:id="34" w:name="Xac43bff56f3d49682f29c577cd3d8b09575dd0b"/>
    <w:p>
      <w:pPr>
        <w:pStyle w:val="Heading1"/>
      </w:pPr>
      <w:r>
        <w:t xml:space="preserve">The Sonic Tapestry of the Andes: A Case Study on the Modern Musician in Chile Santiago</w:t>
      </w:r>
    </w:p>
    <w:p>
      <w:pPr>
        <w:pStyle w:val="FirstParagraph"/>
      </w:pPr>
      <w:r>
        <w:rPr>
          <w:bCs/>
          <w:b/>
        </w:rPr>
        <w:t xml:space="preserve">Date:</w:t>
      </w:r>
      <w:r>
        <w:t xml:space="preserve"> </w:t>
      </w:r>
      <w:r>
        <w:t xml:space="preserve">October 24, 2023</w:t>
      </w:r>
      <w:r>
        <w:br/>
      </w:r>
      <w:r>
        <w:rPr>
          <w:bCs/>
          <w:b/>
        </w:rPr>
        <w:t xml:space="preserve">Subject:Location Focus:</w:t>
      </w:r>
      <w:r>
        <w:t xml:space="preserve"> </w:t>
      </w:r>
      <w:r>
        <w:t xml:space="preserve">Chile Santiago</w:t>
      </w:r>
    </w:p>
    <w:bookmarkStart w:id="20" w:name="introduction-and-contextual-framework"/>
    <w:p>
      <w:pPr>
        <w:pStyle w:val="Heading2"/>
      </w:pPr>
      <w:r>
        <w:t xml:space="preserve">1. Introduction and Contextual Framework</w:t>
      </w:r>
    </w:p>
    <w:p>
      <w:pPr>
        <w:pStyle w:val="FirstParagraph"/>
      </w:pPr>
      <w:r>
        <w:t xml:space="preserve">The contemporary cultural landscape of Chile is undergoing a profound transformation, driven by digital innovation, shifting audience demographics, and a renewed appreciation for national identity. At the heart of this transformation lies the figure of the musician. This Case Study explores the multifaceted role, challenges, and opportunities facing a professional Musician operating within Chile Santiago today. The capital city serves not merely as a geographic location but as an economic engine and cultural crucible where traditional Andean sounds merge with global electronic beats, creating a unique hybrid identity.</w:t>
      </w:r>
    </w:p>
    <w:p>
      <w:pPr>
        <w:pStyle w:val="BodyText"/>
      </w:pPr>
      <w:r>
        <w:t xml:space="preserve">In Chile Santiago, the music industry is characterized by its dual nature: it is both deeply rooted in folk traditions and aggressively modern in its approach to distribution. For the local Musician, understanding this dichotomy is essential for survival and growth. This document analyzes how artists navigate the bustling streets of Santiago de Chile, leveraging their urban environment to craft a sustainable career while maintaining artistic integrity.</w:t>
      </w:r>
    </w:p>
    <w:bookmarkEnd w:id="20"/>
    <w:bookmarkStart w:id="23" w:name="X3914e2d933b79d9f0d2d92c2aa05df6102645cd"/>
    <w:p>
      <w:pPr>
        <w:pStyle w:val="Heading2"/>
      </w:pPr>
      <w:r>
        <w:t xml:space="preserve">2. Profile: The Archetypal Urban Folk-Rock Musician</w:t>
      </w:r>
    </w:p>
    <w:p>
      <w:pPr>
        <w:pStyle w:val="FirstParagraph"/>
      </w:pPr>
      <w:r>
        <w:rPr>
          <w:bCs/>
          <w:b/>
        </w:rPr>
        <w:t xml:space="preserve">Name:</w:t>
      </w:r>
      <w:r>
        <w:t xml:space="preserve"> </w:t>
      </w:r>
      <w:r>
        <w:t xml:space="preserve">Valentina "Val" Araya</w:t>
      </w:r>
      <w:r>
        <w:br/>
      </w:r>
      <w:r>
        <w:rPr>
          <w:bCs/>
          <w:b/>
        </w:rPr>
        <w:t xml:space="preserve">Genre:</w:t>
      </w:r>
      <w:r>
        <w:t xml:space="preserve"> </w:t>
      </w:r>
      <w:r>
        <w:t xml:space="preserve">Neo-Folk / Alternative Rock</w:t>
      </w:r>
      <w:r>
        <w:br/>
      </w:r>
      <w:r>
        <w:rPr>
          <w:bCs/>
          <w:b/>
        </w:rPr>
        <w:t xml:space="preserve">Basis of Operations:</w:t>
      </w:r>
      <w:r>
        <w:t xml:space="preserve"> </w:t>
      </w:r>
      <w:r>
        <w:t xml:space="preserve">Santiago, Chile</w:t>
      </w:r>
      <w:r>
        <w:br/>
      </w:r>
    </w:p>
    <w:p>
      <w:pPr>
        <w:pStyle w:val="BodyText"/>
      </w:pPr>
      <w:r>
        <w:t xml:space="preserve">To make this Case Study concrete, we examine the career trajectory of a representative Musician based in Chile Santiago. Val is a 28-year-old singer-songwriter who blends traditional cuesca rhythms with modern indie-rock production. Her story illustrates the typical journey of an emerging artist trying to break through in one of South America’s most culturally vibrant cities.</w:t>
      </w:r>
    </w:p>
    <w:bookmarkStart w:id="21" w:name="early-development-and-education"/>
    <w:p>
      <w:pPr>
        <w:pStyle w:val="Heading3"/>
      </w:pPr>
      <w:r>
        <w:t xml:space="preserve">2.1 Early Development and Education</w:t>
      </w:r>
    </w:p>
    <w:p>
      <w:pPr>
        <w:pStyle w:val="FirstParagraph"/>
      </w:pPr>
      <w:r>
        <w:t xml:space="preserve">The foundation of Val’s career was laid in the public education system, which offers robust music programs in Santiago. Unlike many other regions, Chile has invested significantly in municipal cultural centers ("Centros Culturales"). These hubs provided Val with affordable access to instruments and mentorship. In Chile Santiago, these centers act as incubators for talent, allowing young Musician prospects to experiment without the immediate pressure of commercial success.</w:t>
      </w:r>
    </w:p>
    <w:bookmarkEnd w:id="21"/>
    <w:bookmarkStart w:id="22" w:name="the-scene-from-suburbs-to-centro"/>
    <w:p>
      <w:pPr>
        <w:pStyle w:val="Heading3"/>
      </w:pPr>
      <w:r>
        <w:t xml:space="preserve">2.2 The Scene: From Suburbs to Centro</w:t>
      </w:r>
    </w:p>
    <w:p>
      <w:pPr>
        <w:pStyle w:val="FirstParagraph"/>
      </w:pPr>
      <w:r>
        <w:t xml:space="preserve">Santiago’s geography dictates the career path of many artists. Val began performing in the suburbs (comunas) such as La Florida and Puente Alto, where community events are frequent and audiences are highly supportive of local talent. As her profile grew, she moved to the cultural heartlands of Santiago, including Bellavista and Lastarria. These neighborhoods are tourist hubs where international visitors seek authentic Chilean experiences. For a Musician in Chile Santiago, location is currency; performing in these areas provides visibility and networking opportunities with international promoters.</w:t>
      </w:r>
    </w:p>
    <w:bookmarkEnd w:id="22"/>
    <w:bookmarkEnd w:id="23"/>
    <w:bookmarkStart w:id="27" w:name="X710cf5f561a3b2fca5e488d1a1d76afed1e4fc5"/>
    <w:p>
      <w:pPr>
        <w:pStyle w:val="Heading2"/>
      </w:pPr>
      <w:r>
        <w:t xml:space="preserve">3. Strategic Analysis: The Ecosystem of the Musician</w:t>
      </w:r>
    </w:p>
    <w:p>
      <w:pPr>
        <w:pStyle w:val="FirstParagraph"/>
      </w:pPr>
      <w:r>
        <w:t xml:space="preserve">The success of a Musician in this region depends on navigating three specific pillars: Digital Infrastructure, Live Performance Logistics, and Cultural Policy.</w:t>
      </w:r>
    </w:p>
    <w:bookmarkStart w:id="24" w:name="digital-distribution-and-streaming"/>
    <w:p>
      <w:pPr>
        <w:pStyle w:val="Heading3"/>
      </w:pPr>
      <w:r>
        <w:t xml:space="preserve">3.1 Digital Distribution and Streaming</w:t>
      </w:r>
    </w:p>
    <w:p>
      <w:pPr>
        <w:pStyle w:val="FirstParagraph"/>
      </w:pPr>
      <w:r>
        <w:t xml:space="preserve">In the last decade, Chile Santiago has seen a surge in digital literacy among artists. The Musician must now function as their own label. Val utilizes streaming platforms like Spotify and Apple Music, but she also leverages regional services popular in Latin America. Analytics from these platforms help her understand that her audience is not just local but extends to the Chilean diaspora worldwide. This global reach is crucial for a small market like Chile Santiago, where domestic revenue alone often cannot sustain a full-time career.</w:t>
      </w:r>
    </w:p>
    <w:bookmarkEnd w:id="24"/>
    <w:bookmarkStart w:id="25" w:name="the-live-circuit-and-venue-dynamics"/>
    <w:p>
      <w:pPr>
        <w:pStyle w:val="Heading3"/>
      </w:pPr>
      <w:r>
        <w:t xml:space="preserve">3.2 The Live Circuit and Venue Dynamics</w:t>
      </w:r>
    </w:p>
    <w:p>
      <w:pPr>
        <w:pStyle w:val="FirstParagraph"/>
      </w:pPr>
      <w:r>
        <w:t xml:space="preserve">The physical presence of the Musician remains vital. Chile Santiago offers a diverse range of venues, from intimate cafes (cafés-concierto) to large arenas like Movistar Arena. However, the middle ground—mid-sized clubs—is where most artists struggle to build a fanbase due to high operational costs and competition with international tours. In this Case Study, we note that successful Musician strategies involve creating "destination performances." By collaborating with other local artists in Chile Santiago, Val creates events that offer unique value propositions, drawing crowds who might not attend a solo show.</w:t>
      </w:r>
    </w:p>
    <w:bookmarkEnd w:id="25"/>
    <w:bookmarkStart w:id="26" w:name="government-support-and-grants"/>
    <w:p>
      <w:pPr>
        <w:pStyle w:val="Heading3"/>
      </w:pPr>
      <w:r>
        <w:t xml:space="preserve">3.3 Government Support and Grants</w:t>
      </w:r>
    </w:p>
    <w:p>
      <w:pPr>
        <w:pStyle w:val="FirstParagraph"/>
      </w:pPr>
      <w:r>
        <w:t xml:space="preserve">The Chilean state plays a significant role through the National Council of Culture and the Arts (CNCA). The Case Study highlights that accessing funds from FONDA (National Fund for Culture and the Arts) is competitive but necessary. Val has successfully used these resources to produce high-quality music videos, which are essential for marketing in Chile Santiago’s crowded media landscape. Understanding bureaucratic processes is a soft skill that every professional Musician must develop.</w:t>
      </w:r>
    </w:p>
    <w:bookmarkEnd w:id="26"/>
    <w:bookmarkEnd w:id="27"/>
    <w:bookmarkStart w:id="28" w:name="challenges-and-risks"/>
    <w:p>
      <w:pPr>
        <w:pStyle w:val="Heading2"/>
      </w:pPr>
      <w:r>
        <w:t xml:space="preserve">4. Challenges and Risks</w:t>
      </w:r>
    </w:p>
    <w:p>
      <w:pPr>
        <w:pStyle w:val="FirstParagraph"/>
      </w:pPr>
      <w:r>
        <w:t xml:space="preserve">No Case Study is complete without addressing obstacles. The primary challenge for the Musician in Chile Santiago is economic instability. The cost of living in the capital has risen sharply, forcing many artists to hold day jobs, which limits their creative output.</w:t>
      </w:r>
    </w:p>
    <w:p>
      <w:pPr>
        <w:pStyle w:val="BodyText"/>
      </w:pPr>
      <w:r>
        <w:t xml:space="preserve">Furthermore, market saturation is a significant issue. Santiago hosts numerous festivals and weekly gigs, making it difficult for a single Musician to stand out. The attention economy favors viral trends over sustained artistic development. Additionally, intellectual property rights enforcement in Chile has historically been weak, though recent legislative changes are improving royalty collection mechanisms. The Musician must remain vigilant regarding copyright management to ensure fair compensation.</w:t>
      </w:r>
    </w:p>
    <w:bookmarkEnd w:id="28"/>
    <w:bookmarkStart w:id="31" w:name="opportunities-and-future-outlook"/>
    <w:p>
      <w:pPr>
        <w:pStyle w:val="Heading2"/>
      </w:pPr>
      <w:r>
        <w:t xml:space="preserve">5. Opportunities and Future Outlook</w:t>
      </w:r>
    </w:p>
    <w:p>
      <w:pPr>
        <w:pStyle w:val="FirstParagraph"/>
      </w:pPr>
      <w:r>
        <w:t xml:space="preserve">Despite the challenges, the outlook for a Musician in Chile Santiago is promising due to several emerging trends.</w:t>
      </w:r>
    </w:p>
    <w:bookmarkStart w:id="29" w:name="the-export-of-culture"/>
    <w:p>
      <w:pPr>
        <w:pStyle w:val="Heading3"/>
      </w:pPr>
      <w:r>
        <w:t xml:space="preserve">5.1 The Export of Culture</w:t>
      </w:r>
    </w:p>
    <w:p>
      <w:pPr>
        <w:pStyle w:val="FirstParagraph"/>
      </w:pPr>
      <w:r>
        <w:t xml:space="preserve">Santiago has become a gateway to Latin America. International festivals often scout talent here first. By positioning themselves as cultural ambassadors, Musician artists can secure touring opportunities in Europe and North America. The Case Study identifies that Val’s blend of local identity with global sounds makes her an attractive export product.</w:t>
      </w:r>
    </w:p>
    <w:bookmarkEnd w:id="29"/>
    <w:bookmarkStart w:id="30" w:name="community-engagement"/>
    <w:p>
      <w:pPr>
        <w:pStyle w:val="Heading3"/>
      </w:pPr>
      <w:r>
        <w:t xml:space="preserve">5.2 Community Engagement</w:t>
      </w:r>
    </w:p>
    <w:p>
      <w:pPr>
        <w:pStyle w:val="FirstParagraph"/>
      </w:pPr>
      <w:r>
        <w:t xml:space="preserve">There is a growing demand for interactive music experiences. Workshops, masterclasses, and community orchestras in Chile Santiago provide alternative revenue streams. A Musician who engages with the community builds a loyal support base that transcends mere consumption of their music.</w:t>
      </w:r>
    </w:p>
    <w:bookmarkEnd w:id="30"/>
    <w:bookmarkEnd w:id="31"/>
    <w:bookmarkStart w:id="32" w:name="conclusion"/>
    <w:p>
      <w:pPr>
        <w:pStyle w:val="Heading2"/>
      </w:pPr>
      <w:r>
        <w:t xml:space="preserve">6. Conclusion</w:t>
      </w:r>
    </w:p>
    <w:p>
      <w:pPr>
        <w:pStyle w:val="FirstParagraph"/>
      </w:pPr>
      <w:r>
        <w:t xml:space="preserve">This Case Study demonstrates that the role of a Musician in Chile Santiago is complex and dynamic. It requires a balance between artistic passion and entrepreneurial rigor. The unique cultural fabric of Chile, combined with the economic opportunities presented by its capital city, offers fertile ground for growth. However, success depends on adaptability—whether in navigating digital platforms, securing government support, or engaging with local communities.</w:t>
      </w:r>
    </w:p>
    <w:p>
      <w:pPr>
        <w:pStyle w:val="BodyText"/>
      </w:pPr>
      <w:r>
        <w:t xml:space="preserve">For stakeholders involved in the music industry—whether promoters, educators, or policymakers—the key takeaway is the need for sustained infrastructure support. By strengthening the ecosystem for Musician professionals in Chile Santiago, we ensure that the country’s rich musical heritage continues to thrive and evolve. The future of Chilean music lies not just in preserving tradition but in empowering its artists to innovate within the vibrant context of their capital city.</w:t>
      </w:r>
    </w:p>
    <w:bookmarkEnd w:id="32"/>
    <w:bookmarkStart w:id="33" w:name="recommendations"/>
    <w:p>
      <w:pPr>
        <w:pStyle w:val="Heading2"/>
      </w:pPr>
      <w:r>
        <w:t xml:space="preserve">7. Recommendations</w:t>
      </w:r>
    </w:p>
    <w:p>
      <w:pPr>
        <w:numPr>
          <w:ilvl w:val="0"/>
          <w:numId w:val="1001"/>
        </w:numPr>
        <w:pStyle w:val="Compact"/>
      </w:pPr>
      <w:r>
        <w:rPr>
          <w:bCs/>
          <w:b/>
        </w:rPr>
        <w:t xml:space="preserve">Digital Training:</w:t>
      </w:r>
      <w:r>
        <w:t xml:space="preserve"> </w:t>
      </w:r>
      <w:r>
        <w:t xml:space="preserve">Implement more workshops in Santiago focused on digital marketing and royalty management for aspiring Musician professionals.</w:t>
      </w:r>
    </w:p>
    <w:p>
      <w:pPr>
        <w:numPr>
          <w:ilvl w:val="0"/>
          <w:numId w:val="1001"/>
        </w:numPr>
        <w:pStyle w:val="Compact"/>
      </w:pPr>
      <w:r>
        <w:rPr>
          <w:bCs/>
          <w:b/>
        </w:rPr>
        <w:t xml:space="preserve">Venue Subsidies:</w:t>
      </w:r>
      <w:r>
        <w:t xml:space="preserve"> </w:t>
      </w:r>
      <w:r>
        <w:t xml:space="preserve">Encourage public-private partnerships to keep mid-sized venue costs manageable for independent artists.</w:t>
      </w:r>
    </w:p>
    <w:p>
      <w:pPr>
        <w:numPr>
          <w:ilvl w:val="0"/>
          <w:numId w:val="1001"/>
        </w:numPr>
        <w:pStyle w:val="Compact"/>
      </w:pPr>
      <w:r>
        <w:rPr>
          <w:bCs/>
          <w:b/>
        </w:rPr>
        <w:t xml:space="preserve">Cultural Export Programs:</w:t>
      </w:r>
      <w:r>
        <w:t xml:space="preserve"> </w:t>
      </w:r>
      <w:r>
        <w:t xml:space="preserve">Expand government assistance specifically targeted at helping Chile Santiago-based artists tour internationally.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Resilient Musician in Chile Santiago</dc:title>
  <dc:creator/>
  <dc:language>en</dc:language>
  <cp:keywords/>
  <dcterms:created xsi:type="dcterms:W3CDTF">2026-07-29T16:53:28Z</dcterms:created>
  <dcterms:modified xsi:type="dcterms:W3CDTF">2026-07-29T16:53:28Z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