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Resilient</w:t>
      </w:r>
      <w:r>
        <w:t xml:space="preserve"> </w:t>
      </w:r>
      <w:r>
        <w:t xml:space="preserve">Musician</w:t>
      </w:r>
      <w:r>
        <w:t xml:space="preserve"> </w:t>
      </w:r>
      <w:r>
        <w:t xml:space="preserve">in</w:t>
      </w:r>
      <w:r>
        <w:t xml:space="preserve"> </w:t>
      </w:r>
      <w:r>
        <w:t xml:space="preserve">Colombia</w:t>
      </w:r>
      <w:r>
        <w:t xml:space="preserve"> </w:t>
      </w:r>
      <w:r>
        <w:t xml:space="preserve">Medellín</w:t>
      </w:r>
    </w:p>
    <w:bookmarkStart w:id="34" w:name="Xf386b84f71d435dd9bdc78cd4b11d9c83ec7fe0"/>
    <w:p>
      <w:pPr>
        <w:pStyle w:val="Heading1"/>
      </w:pPr>
      <w:r>
        <w:t xml:space="preserve">Case Study: Navigating the Artistic Landscape for a Musician in Colombia Medellín</w:t>
      </w:r>
    </w:p>
    <w:bookmarkStart w:id="20" w:name="executive-summary"/>
    <w:p>
      <w:pPr>
        <w:pStyle w:val="Heading2"/>
      </w:pPr>
      <w:r>
        <w:t xml:space="preserve">Executive Summary</w:t>
      </w:r>
    </w:p>
    <w:p>
      <w:pPr>
        <w:pStyle w:val="FirstParagraph"/>
      </w:pPr>
      <w:r>
        <w:t xml:space="preserve">This case study explores the professional trajectory, challenges, and strategic opportunities available to an independent</w:t>
      </w:r>
      <w:r>
        <w:t xml:space="preserve"> </w:t>
      </w:r>
      <w:r>
        <w:rPr>
          <w:bCs/>
          <w:b/>
        </w:rPr>
        <w:t xml:space="preserve">Musician</w:t>
      </w:r>
    </w:p>
    <w:p>
      <w:pPr>
        <w:pStyle w:val="BodyText"/>
      </w:pPr>
      <w:r>
        <w:t xml:space="preserve">Colombia Medellín. While Medellín is globally recognized for its transformation from a city of violence to one of innovation and culture, the local music industry presents unique complexities. This document analyzes how a modern artist can leverage the specific socio-cultural assets of</w:t>
      </w:r>
      <w:r>
        <w:t xml:space="preserve"> </w:t>
      </w:r>
      <w:r>
        <w:rPr>
          <w:bCs/>
          <w:b/>
        </w:rPr>
        <w:t xml:space="preserve">Colombia Medellín</w:t>
      </w:r>
      <w:r>
        <w:t xml:space="preserve"> </w:t>
      </w:r>
      <w:r>
        <w:t xml:space="preserve">to build a sustainable career, balancing traditional genres with contemporary digital strategies. The primary objective is to provide actionable insights for artists seeking to establish themselves in this vibrant yet competitive market.</w:t>
      </w:r>
    </w:p>
    <w:p>
      <w:pPr>
        <w:pStyle w:val="BodyText"/>
      </w:pPr>
      <w:r>
        <w:t xml:space="preserve">The narrative focuses on three core pillars: cultural identity, economic viability, and digital integration. By examining the specific context of</w:t>
      </w:r>
      <w:r>
        <w:t xml:space="preserve"> </w:t>
      </w:r>
      <w:r>
        <w:rPr>
          <w:bCs/>
          <w:b/>
        </w:rPr>
        <w:t xml:space="preserve">Colombia Medellín</w:t>
      </w:r>
      <w:r>
        <w:t xml:space="preserve">, we aim to highlight why local nuances are critical for success. The term</w:t>
      </w:r>
      <w:r>
        <w:t xml:space="preserve"> </w:t>
      </w:r>
      <w:r>
        <w:rPr>
          <w:bCs/>
          <w:b/>
        </w:rPr>
        <w:t xml:space="preserve">Musician</w:t>
      </w:r>
    </w:p>
    <w:p>
      <w:pPr>
        <w:pStyle w:val="BodyText"/>
      </w:pPr>
      <w:r>
        <w:t xml:space="preserve">is used here broadly to encompass singers, songwriters, producers, and multi-instrumentalists who rely on live performance and digital distribution.</w:t>
      </w:r>
    </w:p>
    <w:bookmarkEnd w:id="20"/>
    <w:bookmarkStart w:id="21" w:name="Xe8ce720386c739708924a9cf3faf35a703746c1"/>
    <w:p>
      <w:pPr>
        <w:pStyle w:val="Heading2"/>
      </w:pPr>
      <w:r>
        <w:t xml:space="preserve">Contextual Analysis: The Landscape of Colombia Medellín</w:t>
      </w:r>
    </w:p>
    <w:p>
      <w:pPr>
        <w:pStyle w:val="FirstParagraph"/>
      </w:pPr>
      <w:r>
        <w:t xml:space="preserve">To understand the position of a</w:t>
      </w:r>
      <w:r>
        <w:t xml:space="preserve"> </w:t>
      </w:r>
      <w:r>
        <w:rPr>
          <w:bCs/>
          <w:b/>
        </w:rPr>
        <w:t xml:space="preserve">Musician</w:t>
      </w:r>
    </w:p>
    <w:p>
      <w:pPr>
        <w:pStyle w:val="BodyText"/>
      </w:pPr>
      <w:r>
        <w:t xml:space="preserve">In</w:t>
      </w:r>
      <w:r>
        <w:t xml:space="preserve"> </w:t>
      </w:r>
      <w:r>
        <w:rPr>
          <w:bCs/>
          <w:b/>
        </w:rPr>
        <w:t xml:space="preserve">Colombia Medellín</w:t>
      </w:r>
      <w:r>
        <w:t xml:space="preserve">, one must first understand the city's historical pivot. Once notorious for its security issues, Medellín has reinvented itself as a hub for social urbanism, technology, and tourism. This transformation has had a profound impact on the arts sector. The city now attracts international tourists eager to experience its authentic cultural roots alongside modern innovation.</w:t>
      </w:r>
    </w:p>
    <w:p>
      <w:pPr>
        <w:pStyle w:val="BodyText"/>
      </w:pPr>
      <w:r>
        <w:t xml:space="preserve">For the</w:t>
      </w:r>
      <w:r>
        <w:t xml:space="preserve"> </w:t>
      </w:r>
      <w:r>
        <w:rPr>
          <w:bCs/>
          <w:b/>
        </w:rPr>
        <w:t xml:space="preserve">Musician</w:t>
      </w:r>
    </w:p>
    <w:p>
      <w:pPr>
        <w:pStyle w:val="BodyText"/>
      </w:pPr>
      <w:r>
        <w:t xml:space="preserve">In this environment, the audience is diverse. It includes local youth deeply connected to global trends via social media, as well as an expatriate and tourist community looking for "authentic" Colombian experiences. This duality creates a bifurcated market. On one hand, there is demand for high-production electronic music in trendy nightlife districts like El Poblado and Laureles. On the other hand, there is a robust appreciation for traditional genres such as Salsa, Vallenato, and Bambuco in neighborhoods like Comuna 13 or Atanasio Girardot Stadium areas.</w:t>
      </w:r>
    </w:p>
    <w:p>
      <w:pPr>
        <w:pStyle w:val="BodyText"/>
      </w:pPr>
      <w:r>
        <w:t xml:space="preserve">The infrastructure of</w:t>
      </w:r>
      <w:r>
        <w:t xml:space="preserve"> </w:t>
      </w:r>
      <w:r>
        <w:rPr>
          <w:bCs/>
          <w:b/>
        </w:rPr>
        <w:t xml:space="preserve">Colombia Medellín</w:t>
      </w:r>
      <w:r>
        <w:t xml:space="preserve"> </w:t>
      </w:r>
      <w:r>
        <w:t xml:space="preserve">supports this growth. The city boasts numerous intimate venues, theaters supported by the municipal government's cultural programs (such as EPM’s initiatives), and a growing network of independent recording studios. However, competition is fierce. The barrier to entry for creating music has never been lower, leading to market saturation.</w:t>
      </w:r>
    </w:p>
    <w:bookmarkEnd w:id="21"/>
    <w:bookmarkStart w:id="25" w:name="Xb37681a42371792d23cb77a56507103ac258a63"/>
    <w:p>
      <w:pPr>
        <w:pStyle w:val="Heading2"/>
      </w:pPr>
      <w:r>
        <w:t xml:space="preserve">Challenges Faced by the Independent Musician</w:t>
      </w:r>
    </w:p>
    <w:p>
      <w:pPr>
        <w:pStyle w:val="FirstParagraph"/>
      </w:pPr>
      <w:r>
        <w:t xml:space="preserve">Despite the opportunities, the</w:t>
      </w:r>
      <w:r>
        <w:t xml:space="preserve"> </w:t>
      </w:r>
      <w:r>
        <w:rPr>
          <w:bCs/>
          <w:b/>
        </w:rPr>
        <w:t xml:space="preserve">Musician</w:t>
      </w:r>
    </w:p>
    <w:p>
      <w:pPr>
        <w:pStyle w:val="BodyText"/>
      </w:pPr>
      <w:r>
        <w:t xml:space="preserve">In</w:t>
      </w:r>
      <w:r>
        <w:t xml:space="preserve"> </w:t>
      </w:r>
      <w:r>
        <w:rPr>
          <w:bCs/>
          <w:b/>
        </w:rPr>
        <w:t xml:space="preserve">Colombia Medellín</w:t>
      </w:r>
    </w:p>
    <w:p>
      <w:pPr>
        <w:pStyle w:val="BodyText"/>
      </w:pPr>
      <w:r>
        <w:t xml:space="preserve">Faces significant hurdles. The primary challenge is financial instability. Unlike in larger global markets like New York or London, there is limited infrastructure for royalty collection and mechanical rights enforcement at a local level that ensures fair compensation for independent artists.</w:t>
      </w:r>
    </w:p>
    <w:bookmarkStart w:id="22" w:name="economic-constraints"/>
    <w:p>
      <w:pPr>
        <w:pStyle w:val="Heading3"/>
      </w:pPr>
      <w:r>
        <w:t xml:space="preserve">Economic Constraints</w:t>
      </w:r>
    </w:p>
    <w:p>
      <w:pPr>
        <w:pStyle w:val="FirstParagraph"/>
      </w:pPr>
      <w:r>
        <w:t xml:space="preserve">Many</w:t>
      </w:r>
      <w:r>
        <w:t xml:space="preserve"> </w:t>
      </w:r>
      <w:r>
        <w:rPr>
          <w:bCs/>
          <w:b/>
        </w:rPr>
        <w:t xml:space="preserve">Musician</w:t>
      </w:r>
    </w:p>
    <w:p>
      <w:pPr>
        <w:pStyle w:val="BodyText"/>
      </w:pPr>
      <w:r>
        <w:t xml:space="preserve">In</w:t>
      </w:r>
      <w:r>
        <w:t xml:space="preserve"> </w:t>
      </w:r>
      <w:r>
        <w:rPr>
          <w:bCs/>
          <w:b/>
        </w:rPr>
        <w:t xml:space="preserve">Colombia Medellín</w:t>
      </w:r>
    </w:p>
    <w:p>
      <w:pPr>
        <w:pStyle w:val="BodyText"/>
      </w:pPr>
      <w:r>
        <w:t xml:space="preserve">Rely on live performances, which have been historically volatile due to economic fluctuations and public health crises. While live events are returning to normalcy, ticket prices remain low compared to production costs. Additionally, sponsorship opportunities are often reserved for established stars or mainstream pop acts, leaving emerging artists with limited funding.</w:t>
      </w:r>
    </w:p>
    <w:bookmarkEnd w:id="22"/>
    <w:bookmarkStart w:id="23" w:name="digital-visibility"/>
    <w:p>
      <w:pPr>
        <w:pStyle w:val="Heading3"/>
      </w:pPr>
      <w:r>
        <w:t xml:space="preserve">Digital Visibility</w:t>
      </w:r>
    </w:p>
    <w:p>
      <w:pPr>
        <w:pStyle w:val="FirstParagraph"/>
      </w:pPr>
      <w:r>
        <w:t xml:space="preserve">The second major challenge is digital visibility. Algorithms on platforms like Spotify and YouTube favor high-volume content and aggressive marketing budgets. An independent</w:t>
      </w:r>
      <w:r>
        <w:t xml:space="preserve"> </w:t>
      </w:r>
      <w:r>
        <w:rPr>
          <w:bCs/>
          <w:b/>
        </w:rPr>
        <w:t xml:space="preserve">Musician</w:t>
      </w:r>
    </w:p>
    <w:p>
      <w:pPr>
        <w:pStyle w:val="BodyText"/>
      </w:pPr>
      <w:r>
        <w:t xml:space="preserve">Struggling to gain traction must compete with international giants who have dedicated PR teams. Furthermore, the local music scene in</w:t>
      </w:r>
      <w:r>
        <w:t xml:space="preserve"> </w:t>
      </w:r>
      <w:r>
        <w:rPr>
          <w:bCs/>
          <w:b/>
        </w:rPr>
        <w:t xml:space="preserve">Colombia Medellín</w:t>
      </w:r>
    </w:p>
    <w:p>
      <w:pPr>
        <w:pStyle w:val="BodyText"/>
      </w:pPr>
      <w:r>
        <w:t xml:space="preserve">Is heavily reliant on word-of-mouth and physical networking, meaning that a purely digital strategy without local community engagement often fails to convert online listeners into ticket-buying fans.</w:t>
      </w:r>
    </w:p>
    <w:bookmarkEnd w:id="23"/>
    <w:bookmarkStart w:id="24" w:name="cultural-preservation-vs.-modernization"/>
    <w:p>
      <w:pPr>
        <w:pStyle w:val="Heading3"/>
      </w:pPr>
      <w:r>
        <w:t xml:space="preserve">Cultural Preservation vs. Modernization</w:t>
      </w:r>
    </w:p>
    <w:p>
      <w:pPr>
        <w:pStyle w:val="FirstParagraph"/>
      </w:pPr>
      <w:r>
        <w:t xml:space="preserve">A third challenge involves artistic identity. There is pressure to conform to global trends (such as Reggaeton or Latin Trap) which dominate radio play in</w:t>
      </w:r>
      <w:r>
        <w:t xml:space="preserve"> </w:t>
      </w:r>
      <w:r>
        <w:rPr>
          <w:bCs/>
          <w:b/>
        </w:rPr>
        <w:t xml:space="preserve">Colombia Medellín</w:t>
      </w:r>
      <w:r>
        <w:t xml:space="preserve">. However, pure commercialism can dilute the unique cultural voice that might otherwise distinguish a</w:t>
      </w:r>
      <w:r>
        <w:t xml:space="preserve"> </w:t>
      </w:r>
      <w:r>
        <w:rPr>
          <w:bCs/>
          <w:b/>
        </w:rPr>
        <w:t xml:space="preserve">Musician</w:t>
      </w:r>
    </w:p>
    <w:p>
      <w:pPr>
        <w:pStyle w:val="BodyText"/>
      </w:pPr>
      <w:r>
        <w:t xml:space="preserve">In the crowded market. Balancing artistic integrity with commercial appeal is a delicate tightrope walk.</w:t>
      </w:r>
    </w:p>
    <w:bookmarkEnd w:id="24"/>
    <w:bookmarkEnd w:id="25"/>
    <w:bookmarkStart w:id="30" w:name="strategic-opportunities-and-solutions"/>
    <w:p>
      <w:pPr>
        <w:pStyle w:val="Heading2"/>
      </w:pPr>
      <w:r>
        <w:t xml:space="preserve">Strategic Opportunities and Solutions</w:t>
      </w:r>
    </w:p>
    <w:p>
      <w:pPr>
        <w:pStyle w:val="FirstParagraph"/>
      </w:pPr>
      <w:r>
        <w:t xml:space="preserve">To overcome these challenges, the</w:t>
      </w:r>
      <w:r>
        <w:t xml:space="preserve"> </w:t>
      </w:r>
      <w:r>
        <w:rPr>
          <w:bCs/>
          <w:b/>
        </w:rPr>
        <w:t xml:space="preserve">Musician</w:t>
      </w:r>
    </w:p>
    <w:p>
      <w:pPr>
        <w:pStyle w:val="BodyText"/>
      </w:pPr>
      <w:r>
        <w:t xml:space="preserve">In</w:t>
      </w:r>
      <w:r>
        <w:t xml:space="preserve"> </w:t>
      </w:r>
      <w:r>
        <w:rPr>
          <w:bCs/>
          <w:b/>
        </w:rPr>
        <w:t xml:space="preserve">Colombia Medellín</w:t>
      </w:r>
    </w:p>
    <w:p>
      <w:pPr>
        <w:pStyle w:val="BodyText"/>
      </w:pPr>
      <w:r>
        <w:t xml:space="preserve">Must adopt a hybrid strategy that leverages local assets while embracing global digital tools. This approach requires a deep understanding of the specific cultural landscape of</w:t>
      </w:r>
      <w:r>
        <w:t xml:space="preserve"> </w:t>
      </w:r>
      <w:r>
        <w:rPr>
          <w:bCs/>
          <w:b/>
        </w:rPr>
        <w:t xml:space="preserve">Colombia Medellín</w:t>
      </w:r>
      <w:r>
        <w:t xml:space="preserve">.</w:t>
      </w:r>
    </w:p>
    <w:bookmarkStart w:id="26" w:name="leveraging-local-cultural-assets"/>
    <w:p>
      <w:pPr>
        <w:pStyle w:val="Heading3"/>
      </w:pPr>
      <w:r>
        <w:t xml:space="preserve">Leveraging Local Cultural Assets</w:t>
      </w:r>
    </w:p>
    <w:p>
      <w:pPr>
        <w:pStyle w:val="FirstParagraph"/>
      </w:pPr>
      <w:r>
        <w:t xml:space="preserve">The city’s government and private sector are actively promoting culture as a brand asset. The</w:t>
      </w:r>
      <w:r>
        <w:t xml:space="preserve"> </w:t>
      </w:r>
      <w:r>
        <w:rPr>
          <w:bCs/>
          <w:b/>
        </w:rPr>
        <w:t xml:space="preserve">Musician</w:t>
      </w:r>
    </w:p>
    <w:p>
      <w:pPr>
        <w:pStyle w:val="BodyText"/>
      </w:pPr>
      <w:r>
        <w:t xml:space="preserve">Should engage with municipal cultural programs, such as "Medellín Capital of Culture" events or festivals like Estéreo Picnic (even if starting at smaller local stages). These platforms provide legitimacy and exposure to audiences that value local talent.</w:t>
      </w:r>
    </w:p>
    <w:bookmarkEnd w:id="26"/>
    <w:bookmarkStart w:id="27" w:name="building-a-community-centric-brand"/>
    <w:p>
      <w:pPr>
        <w:pStyle w:val="Heading3"/>
      </w:pPr>
      <w:r>
        <w:t xml:space="preserve">Building a Community-Centric Brand</w:t>
      </w:r>
    </w:p>
    <w:p>
      <w:pPr>
        <w:pStyle w:val="FirstParagraph"/>
      </w:pPr>
      <w:r>
        <w:t xml:space="preserve">Success in</w:t>
      </w:r>
      <w:r>
        <w:t xml:space="preserve"> </w:t>
      </w:r>
      <w:r>
        <w:rPr>
          <w:bCs/>
          <w:b/>
        </w:rPr>
        <w:t xml:space="preserve">Colombia Medellín</w:t>
      </w:r>
    </w:p>
    <w:p>
      <w:pPr>
        <w:pStyle w:val="BodyText"/>
      </w:pPr>
      <w:r>
        <w:t xml:space="preserve">Does not come from algorithms alone; it comes from community. The</w:t>
      </w:r>
      <w:r>
        <w:t xml:space="preserve"> </w:t>
      </w:r>
      <w:r>
        <w:rPr>
          <w:bCs/>
          <w:b/>
        </w:rPr>
        <w:t xml:space="preserve">Musician</w:t>
      </w:r>
    </w:p>
    <w:p>
      <w:pPr>
        <w:pStyle w:val="BodyText"/>
      </w:pPr>
      <w:r>
        <w:t xml:space="preserve">Should focus on building a loyal local fanbase through consistent live performances in key neighborhoods. Collaborating with other local artists, visual artists, and fashion designers can create cross-promotional opportunities that expand reach without significant financial cost.</w:t>
      </w:r>
    </w:p>
    <w:bookmarkEnd w:id="27"/>
    <w:bookmarkStart w:id="28" w:name="digital-physical-integration"/>
    <w:p>
      <w:pPr>
        <w:pStyle w:val="Heading3"/>
      </w:pPr>
      <w:r>
        <w:t xml:space="preserve">Digital-Physical Integration</w:t>
      </w:r>
    </w:p>
    <w:p>
      <w:pPr>
        <w:pStyle w:val="FirstParagraph"/>
      </w:pPr>
      <w:r>
        <w:t xml:space="preserve">A successful strategy involves using digital platforms to drive physical attendance. Content should highlight the unique venues of</w:t>
      </w:r>
      <w:r>
        <w:t xml:space="preserve"> </w:t>
      </w:r>
      <w:r>
        <w:rPr>
          <w:bCs/>
          <w:b/>
        </w:rPr>
        <w:t xml:space="preserve">Colombia Medellín</w:t>
      </w:r>
      <w:r>
        <w:t xml:space="preserve">, such as rooftop bars in El Poblado or cultural centers in Laureles. By documenting the *experience* of being a fan in this city, the</w:t>
      </w:r>
      <w:r>
        <w:t xml:space="preserve"> </w:t>
      </w:r>
      <w:r>
        <w:rPr>
          <w:bCs/>
          <w:b/>
        </w:rPr>
        <w:t xml:space="preserve">Musician</w:t>
      </w:r>
    </w:p>
    <w:p>
      <w:pPr>
        <w:pStyle w:val="BodyText"/>
      </w:pPr>
      <w:r>
        <w:t xml:space="preserve">Creates an emotional connection that transcends just the audio product.</w:t>
      </w:r>
    </w:p>
    <w:bookmarkEnd w:id="28"/>
    <w:bookmarkStart w:id="29" w:name="diversification-of-revenue-streams"/>
    <w:p>
      <w:pPr>
        <w:pStyle w:val="Heading3"/>
      </w:pPr>
      <w:r>
        <w:t xml:space="preserve">Diversification of Revenue Streams</w:t>
      </w:r>
    </w:p>
    <w:p>
      <w:pPr>
        <w:pStyle w:val="FirstParagraph"/>
      </w:pPr>
      <w:r>
        <w:t xml:space="preserve">To ensure sustainability, the</w:t>
      </w:r>
      <w:r>
        <w:t xml:space="preserve"> </w:t>
      </w:r>
      <w:r>
        <w:rPr>
          <w:bCs/>
          <w:b/>
        </w:rPr>
        <w:t xml:space="preserve">Musician</w:t>
      </w:r>
    </w:p>
    <w:p>
      <w:pPr>
        <w:pStyle w:val="BodyText"/>
      </w:pPr>
      <w:r>
        <w:t xml:space="preserve">Must diversify income. This includes teaching music lessons (a highly valued service in</w:t>
      </w:r>
      <w:r>
        <w:t xml:space="preserve"> </w:t>
      </w:r>
      <w:r>
        <w:rPr>
          <w:bCs/>
          <w:b/>
        </w:rPr>
        <w:t xml:space="preserve">Colombia Medellín</w:t>
      </w:r>
    </w:p>
    <w:p>
      <w:pPr>
        <w:pStyle w:val="BodyText"/>
      </w:pPr>
      <w:r>
        <w:t xml:space="preserve">, syncing music for local advertisements or tourism campaigns, and creating merchandise that reflects the city’s aesthetic. Merchandise serves as both a revenue stream and mobile marketing within the tight-knit communities of</w:t>
      </w:r>
      <w:r>
        <w:t xml:space="preserve"> </w:t>
      </w:r>
      <w:r>
        <w:rPr>
          <w:bCs/>
          <w:b/>
        </w:rPr>
        <w:t xml:space="preserve">Colombia Medellín</w:t>
      </w:r>
      <w:r>
        <w:t xml:space="preserve">.</w:t>
      </w:r>
    </w:p>
    <w:bookmarkEnd w:id="29"/>
    <w:bookmarkEnd w:id="30"/>
    <w:bookmarkStart w:id="31" w:name="X0717fc9c10ba093f9b6656f4a7d8ce9564f3700"/>
    <w:p>
      <w:pPr>
        <w:pStyle w:val="Heading2"/>
      </w:pPr>
      <w:r>
        <w:t xml:space="preserve">Case Scenario: The Hypothetical Artist "Alejandro"</w:t>
      </w:r>
    </w:p>
    <w:p>
      <w:pPr>
        <w:pStyle w:val="FirstParagraph"/>
      </w:pPr>
      <w:r>
        <w:t xml:space="preserve">Consider Alejandro, a singer-songwriter in</w:t>
      </w:r>
      <w:r>
        <w:t xml:space="preserve"> </w:t>
      </w:r>
      <w:r>
        <w:rPr>
          <w:bCs/>
          <w:b/>
        </w:rPr>
        <w:t xml:space="preserve">Colombia Medellín</w:t>
      </w:r>
    </w:p>
    <w:p>
      <w:pPr>
        <w:pStyle w:val="BodyText"/>
      </w:pPr>
      <w:r>
        <w:t xml:space="preserve">Alejandro initially struggled by trying to mimic the style of international pop stars. His digital engagement was low, and his live shows were sparse. He shifted his strategy by embracing the "Andean Soul" genre, incorporating traditional instruments with modern beats. He partnered with local breweries in</w:t>
      </w:r>
      <w:r>
        <w:t xml:space="preserve"> </w:t>
      </w:r>
      <w:r>
        <w:rPr>
          <w:bCs/>
          <w:b/>
        </w:rPr>
        <w:t xml:space="preserve">Colombia Medellín</w:t>
      </w:r>
    </w:p>
    <w:p>
      <w:pPr>
        <w:pStyle w:val="BodyText"/>
      </w:pPr>
      <w:r>
        <w:t xml:space="preserve">For weekend residencies, creating a unique brand experience. He used Instagram Reels to show the making of his songs in historic locations around the city, tagging local tourism accounts. This approach highlighted his identity as a</w:t>
      </w:r>
      <w:r>
        <w:t xml:space="preserve"> </w:t>
      </w:r>
      <w:r>
        <w:rPr>
          <w:bCs/>
          <w:b/>
        </w:rPr>
        <w:t xml:space="preserve">Musician</w:t>
      </w:r>
    </w:p>
    <w:p>
      <w:pPr>
        <w:pStyle w:val="BodyText"/>
      </w:pPr>
      <w:r>
        <w:t xml:space="preserve">Proudly representing</w:t>
      </w:r>
      <w:r>
        <w:t xml:space="preserve"> </w:t>
      </w:r>
      <w:r>
        <w:rPr>
          <w:bCs/>
          <w:b/>
        </w:rPr>
        <w:t xml:space="preserve">Colombia Medellín</w:t>
      </w:r>
      <w:r>
        <w:t xml:space="preserve">. Within six months, Alejandro secured three local sponsorships and filled two major theaters in the city.</w:t>
      </w:r>
    </w:p>
    <w:bookmarkEnd w:id="31"/>
    <w:bookmarkStart w:id="32" w:name="conclusion"/>
    <w:p>
      <w:pPr>
        <w:pStyle w:val="Heading2"/>
      </w:pPr>
      <w:r>
        <w:t xml:space="preserve">Conclusion</w:t>
      </w:r>
    </w:p>
    <w:p>
      <w:pPr>
        <w:pStyle w:val="FirstParagraph"/>
      </w:pPr>
      <w:r>
        <w:t xml:space="preserve">The journey of a</w:t>
      </w:r>
      <w:r>
        <w:t xml:space="preserve"> </w:t>
      </w:r>
      <w:r>
        <w:rPr>
          <w:bCs/>
          <w:b/>
        </w:rPr>
        <w:t xml:space="preserve">Musician</w:t>
      </w:r>
    </w:p>
    <w:p>
      <w:pPr>
        <w:pStyle w:val="BodyText"/>
      </w:pPr>
      <w:r>
        <w:t xml:space="preserve">In</w:t>
      </w:r>
      <w:r>
        <w:t xml:space="preserve"> </w:t>
      </w:r>
      <w:r>
        <w:rPr>
          <w:bCs/>
          <w:b/>
        </w:rPr>
        <w:t xml:space="preserve">Colombia Medellín</w:t>
      </w:r>
    </w:p>
    <w:p>
      <w:pPr>
        <w:pStyle w:val="BodyText"/>
      </w:pPr>
      <w:r>
        <w:t xml:space="preserve">Is characterized by a blend of artistic passion, entrepreneurial spirit, and deep community engagement. The city offers a fertile ground for cultural expression, provided the artist understands its dual nature as both a historic cultural hub and a modern tech-savvy metropolis. By leveraging local infrastructure, building authentic community connections, and utilizing digital tools effectively to showcase the unique vibe of</w:t>
      </w:r>
      <w:r>
        <w:t xml:space="preserve"> </w:t>
      </w:r>
      <w:r>
        <w:rPr>
          <w:bCs/>
          <w:b/>
        </w:rPr>
        <w:t xml:space="preserve">Colombia Medellín</w:t>
      </w:r>
      <w:r>
        <w:t xml:space="preserve">, artists can overcome economic hurdles and achieve sustainable success. The key lies in recognizing that being a</w:t>
      </w:r>
      <w:r>
        <w:t xml:space="preserve"> </w:t>
      </w:r>
      <w:r>
        <w:rPr>
          <w:bCs/>
          <w:b/>
        </w:rPr>
        <w:t xml:space="preserve">Musician</w:t>
      </w:r>
    </w:p>
    <w:p>
      <w:pPr>
        <w:pStyle w:val="BodyText"/>
      </w:pPr>
      <w:r>
        <w:t xml:space="preserve">In this context is not just about creating sound; it is about becoming a cultural ambassador for one of Latin America’s most vibrant cities.</w:t>
      </w:r>
    </w:p>
    <w:bookmarkEnd w:id="32"/>
    <w:bookmarkStart w:id="33" w:name="recommendations-for-future-action"/>
    <w:p>
      <w:pPr>
        <w:pStyle w:val="Heading2"/>
      </w:pPr>
      <w:r>
        <w:t xml:space="preserve">Recommendations for Future Action</w:t>
      </w:r>
    </w:p>
    <w:p>
      <w:pPr>
        <w:numPr>
          <w:ilvl w:val="0"/>
          <w:numId w:val="1001"/>
        </w:numPr>
        <w:pStyle w:val="Compact"/>
      </w:pPr>
      <w:r>
        <w:rPr>
          <w:bCs/>
          <w:b/>
        </w:rPr>
        <w:t xml:space="preserve">Nurture Local Networks:</w:t>
      </w:r>
      <w:r>
        <w:t xml:space="preserve"> </w:t>
      </w:r>
      <w:r>
        <w:t xml:space="preserve">Join local music guilds and attend industry mixers in</w:t>
      </w:r>
      <w:r>
        <w:t xml:space="preserve"> </w:t>
      </w:r>
      <w:r>
        <w:rPr>
          <w:bCs/>
          <w:b/>
        </w:rPr>
        <w:t xml:space="preserve">Colombia Medellín</w:t>
      </w:r>
      <w:r>
        <w:t xml:space="preserve">.</w:t>
      </w:r>
    </w:p>
    <w:p>
      <w:pPr>
        <w:numPr>
          <w:ilvl w:val="0"/>
          <w:numId w:val="1001"/>
        </w:numPr>
      </w:pPr>
      <w:r>
        <w:rPr>
          <w:bCs/>
          <w:b/>
        </w:rPr>
        <w:t xml:space="preserve">Digitize with Purpose:</w:t>
      </w:r>
      <w:r>
        <w:t xml:space="preserve"> </w:t>
      </w:r>
      <w:r>
        <w:t xml:space="preserve">Use social media to tell the story of life as a</w:t>
      </w:r>
    </w:p>
    <w:p>
      <w:pPr>
        <w:numPr>
          <w:ilvl w:val="0"/>
          <w:numId w:val="1000"/>
        </w:numPr>
      </w:pPr>
      <w:r>
        <w:t xml:space="preserve">Musician</w:t>
      </w:r>
    </w:p>
    <w:p>
      <w:pPr>
        <w:numPr>
          <w:ilvl w:val="0"/>
          <w:numId w:val="1000"/>
        </w:numPr>
      </w:pPr>
      <w:r>
        <w:t xml:space="preserve">In the city, not just to promote songs.</w:t>
      </w:r>
    </w:p>
    <w:p>
      <w:pPr>
        <w:numPr>
          <w:ilvl w:val="0"/>
          <w:numId w:val="1001"/>
        </w:numPr>
      </w:pPr>
      <w:r>
        <w:rPr>
          <w:bCs/>
          <w:b/>
        </w:rPr>
        <w:t xml:space="preserve">Prioritize Live Experience:</w:t>
      </w:r>
      <w:r>
        <w:t xml:space="preserve"> </w:t>
      </w:r>
      <w:r>
        <w:t xml:space="preserve">Focus on creating memorable live performances that capitalize on the tourism and nightlife economy of</w:t>
      </w:r>
    </w:p>
    <w:p>
      <w:pPr>
        <w:numPr>
          <w:ilvl w:val="0"/>
          <w:numId w:val="1000"/>
        </w:numPr>
      </w:pPr>
      <w:r>
        <w:t xml:space="preserve">Colombia Medellín</w:t>
      </w:r>
    </w:p>
    <w:p>
      <w:pPr>
        <w:numPr>
          <w:ilvl w:val="0"/>
          <w:numId w:val="1000"/>
        </w:numPr>
      </w:pPr>
      <w:r>
        <w:t xml:space="preserve">.</w:t>
      </w:r>
    </w:p>
    <w:p>
      <w:pPr>
        <w:numPr>
          <w:ilvl w:val="0"/>
          <w:numId w:val="1001"/>
        </w:numPr>
        <w:pStyle w:val="Compact"/>
      </w:pPr>
      <w:r>
        <w:rPr>
          <w:bCs/>
          <w:b/>
        </w:rPr>
        <w:t xml:space="preserve">Diversify Income:</w:t>
      </w:r>
      <w:r>
        <w:t xml:space="preserve"> </w:t>
      </w:r>
      <w:r>
        <w:t xml:space="preserve">Explore teaching, syncing, and merchandising to reduce reliance solely on streaming royalties.</w:t>
      </w:r>
    </w:p>
    <w:p>
      <w:pPr>
        <w:pStyle w:val="FirstParagraph"/>
      </w:pPr>
      <w:r>
        <w:t xml:space="preserve">This case study underscores that for the</w:t>
      </w:r>
    </w:p>
    <w:p>
      <w:pPr>
        <w:pStyle w:val="BodyText"/>
      </w:pPr>
      <w:r>
        <w:t xml:space="preserve">Musician</w:t>
      </w:r>
    </w:p>
    <w:p>
      <w:pPr>
        <w:pStyle w:val="BodyText"/>
      </w:pPr>
      <w:r>
        <w:t xml:space="preserve">In</w:t>
      </w:r>
    </w:p>
    <w:p>
      <w:pPr>
        <w:pStyle w:val="BodyText"/>
      </w:pPr>
      <w:r>
        <w:t xml:space="preserve">Colombia Medellín</w:t>
      </w:r>
    </w:p>
    <w:p>
      <w:pPr>
        <w:pStyle w:val="BodyText"/>
      </w:pPr>
      <w:r>
        <w:t xml:space="preserve">, success is a holistic endeavor requiring artistic excellence, business acumen, and a deep love for the local community.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Resilient Musician in Colombia Medellín</dc:title>
  <dc:creator/>
  <dc:language>en</dc:language>
  <cp:keywords/>
  <dcterms:created xsi:type="dcterms:W3CDTF">2026-07-29T04:08:36Z</dcterms:created>
  <dcterms:modified xsi:type="dcterms:W3CDTF">2026-07-29T04:08:36Z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