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4b6bb241d19ec7fa4a891347e23cf15a1250a8e"/>
    <w:p>
      <w:pPr>
        <w:pStyle w:val="Heading1"/>
      </w:pPr>
      <w:r>
        <w:t xml:space="preserve">Case Study: Strategic Market Penetration for an Independent Musician in Ghana Accra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rPr>
          <w:bCs/>
          <w:b/>
        </w:rPr>
        <w:t xml:space="preserve">In this comprehensive Case Study, we analyze the operational and strategic challenges faced by a contemporary Musician operating within the vibrant cultural landscape of Ghana Accra. This document serves as a critical examination of how local artistic talent can leverage digital tools, community engagement, and unique regional characteristics to build a sustainable career in one of West Africa's most dynamic music hubs.</w:t>
      </w:r>
    </w:p>
    <w:bookmarkStart w:id="20" w:name="introduction-and-background"/>
    <w:p>
      <w:pPr>
        <w:pStyle w:val="Heading2"/>
      </w:pPr>
      <w:r>
        <w:t xml:space="preserve">1. Introduction and Background</w:t>
      </w:r>
    </w:p>
    <w:p>
      <w:pPr>
        <w:pStyle w:val="FirstParagraph"/>
      </w:pPr>
      <w:r>
        <w:t xml:space="preserve">The global music industry is undergoing a radical transformation driven by digital streaming, social media influence, and changing consumption habits. However, for an independent Musician based in Ghana Accra, the challenge is not merely about global visibility but about establishing a foothold in a highly competitive local market that values authenticity and cultural resonance. Ghana Accra has emerged as the epicenter of Afrobeat and Afropop innovation in West Africa, hosting major festivals like the Cape Town International Jazz Festival's sister events in Accra and drawing international attention to its homegrown talent.</w:t>
      </w:r>
    </w:p>
    <w:p>
      <w:pPr>
        <w:pStyle w:val="BodyText"/>
      </w:pPr>
      <w:r>
        <w:t xml:space="preserve">This Case Study focuses on "Kofi Beats," a fictional but representative persona of an emerging Afro-fusion Musician. Kofi is based in the Osu district of Ghana Accra, a neighborhood known for its nightlife, tourism, and artistic vibrancy. The primary objective of this analysis is to outline the strategies required for Kofi to transition from a local gig performer to a commercially viable artist with regional and international appeal.</w:t>
      </w:r>
    </w:p>
    <w:bookmarkEnd w:id="20"/>
    <w:bookmarkStart w:id="23" w:name="X7bdb304365a6c8faecfec3aa5def6bc8117c4db"/>
    <w:p>
      <w:pPr>
        <w:pStyle w:val="Heading2"/>
      </w:pPr>
      <w:r>
        <w:t xml:space="preserve">2. Market Analysis: The Context of Ghana Accra</w:t>
      </w:r>
    </w:p>
    <w:p>
      <w:pPr>
        <w:pStyle w:val="FirstParagraph"/>
      </w:pPr>
      <w:r>
        <w:t xml:space="preserve">To understand the potential and pitfalls for a Musician in this region, one must first analyze the specific ecosystem of Ghana Accra. Unlike London or New York, the music industry in Ghana Accra is heavily reliant on live performances, brand endorsements from beverage companies (such as Star Lager or Gulder), and radio play.</w:t>
      </w:r>
    </w:p>
    <w:bookmarkStart w:id="21" w:name="competitive-landscape"/>
    <w:p>
      <w:pPr>
        <w:pStyle w:val="Heading3"/>
      </w:pPr>
      <w:r>
        <w:t xml:space="preserve">2.1 Competitive Landscape</w:t>
      </w:r>
    </w:p>
    <w:p>
      <w:pPr>
        <w:pStyle w:val="FirstParagraph"/>
      </w:pPr>
      <w:r>
        <w:t xml:space="preserve">The market in Ghana Accra is saturated with talent. From established giants like Stonebwoy and Shatta Wale to a burgeoning class of high-school-age Afropop stars, the barrier to entry is low, but the barrier to sustainability is high. A Musician cannot rely solely on streaming royalties due lower per-stream payouts in certain African territories compared to Western markets. Instead, revenue must be diversified through live shows, merchandise sales at local clubs in Accra like Club Copper or Black Sheep Lounge, and direct fan engagement.</w:t>
      </w:r>
    </w:p>
    <w:bookmarkEnd w:id="21"/>
    <w:bookmarkStart w:id="22" w:name="cultural-nuances"/>
    <w:p>
      <w:pPr>
        <w:pStyle w:val="Heading3"/>
      </w:pPr>
      <w:r>
        <w:t xml:space="preserve">2.2 Cultural Nuances</w:t>
      </w:r>
    </w:p>
    <w:p>
      <w:pPr>
        <w:pStyle w:val="FirstParagraph"/>
      </w:pPr>
      <w:r>
        <w:t xml:space="preserve">In Ghana Accra, music is not just entertainment; it is a social commentary tool. Lyricism that touches on local issues—such as traffic congestion ("go-slows"), youth unemployment, or political integrity—resonates deeply with the populace. A Musician who ignores these socio-political undertones risks being perceived as out of touch with the reality of life in Ghana Accra.</w:t>
      </w:r>
    </w:p>
    <w:bookmarkEnd w:id="22"/>
    <w:bookmarkEnd w:id="23"/>
    <w:bookmarkStart w:id="24" w:name="challenges-faced-by-the-musician"/>
    <w:p>
      <w:pPr>
        <w:pStyle w:val="Heading2"/>
      </w:pPr>
      <w:r>
        <w:t xml:space="preserve">3. Challenges Faced by the Musician</w:t>
      </w:r>
    </w:p>
    <w:p>
      <w:pPr>
        <w:pStyle w:val="FirstParagraph"/>
      </w:pPr>
      <w:r>
        <w:t xml:space="preserve">The following challenges are specific to the operational environment of a Musician trying to scale up in Ghana Accra:</w:t>
      </w:r>
    </w:p>
    <w:p>
      <w:pPr>
        <w:numPr>
          <w:ilvl w:val="0"/>
          <w:numId w:val="1001"/>
        </w:numPr>
        <w:pStyle w:val="Compact"/>
      </w:pPr>
      <w:r>
        <w:rPr>
          <w:bCs/>
          <w:b/>
        </w:rPr>
        <w:t xml:space="preserve">Infrastructure Limitations:</w:t>
      </w:r>
      <w:r>
        <w:t xml:space="preserve"> </w:t>
      </w:r>
      <w:r>
        <w:t xml:space="preserve">While improving, sound system quality and venue reliability can vary significantly across different parts of Ghana Accra. Power outages, though less frequent due to improved grid management, still pose a risk during major outdoor events.</w:t>
      </w:r>
    </w:p>
    <w:p>
      <w:pPr>
        <w:numPr>
          <w:ilvl w:val="0"/>
          <w:numId w:val="1001"/>
        </w:numPr>
        <w:pStyle w:val="Compact"/>
      </w:pPr>
      <w:r>
        <w:rPr>
          <w:bCs/>
          <w:b/>
        </w:rPr>
        <w:t xml:space="preserve">Piracy and Digital Rights:</w:t>
      </w:r>
      <w:r>
        <w:t xml:space="preserve"> </w:t>
      </w:r>
      <w:r>
        <w:t xml:space="preserve">Unlicensed distribution of music remains a significant issue. A Musician must navigate complex digital rights management platforms to ensure that their work distributed on YouTube or TikTok in Ghana Accra generates legitimate revenue.</w:t>
      </w:r>
    </w:p>
    <w:p>
      <w:pPr>
        <w:numPr>
          <w:ilvl w:val="0"/>
          <w:numId w:val="1001"/>
        </w:numPr>
        <w:pStyle w:val="Compact"/>
      </w:pPr>
      <w:r>
        <w:rPr>
          <w:bCs/>
          <w:b/>
        </w:rPr>
        <w:t xml:space="preserve">Financial Instability:</w:t>
      </w:r>
      <w:r>
        <w:t xml:space="preserve"> </w:t>
      </w:r>
      <w:r>
        <w:t xml:space="preserve">Many emerging Musician in Ghana Accra lack access to traditional banking loans for equipment purchase (studio gear, instruments). This forces reliance on "Susu" collectors or informal investment from friends and family, which can strain personal relationships if the venture fails.</w:t>
      </w:r>
    </w:p>
    <w:bookmarkEnd w:id="24"/>
    <w:bookmarkStart w:id="28" w:name="strategic-interventions-and-solutions"/>
    <w:p>
      <w:pPr>
        <w:pStyle w:val="Heading2"/>
      </w:pPr>
      <w:r>
        <w:t xml:space="preserve">4. Strategic Interventions and Solutions</w:t>
      </w:r>
    </w:p>
    <w:p>
      <w:pPr>
        <w:pStyle w:val="FirstParagraph"/>
      </w:pPr>
      <w:r>
        <w:t xml:space="preserve">To overcome these hurdles, the following strategic pillars are recommended for any Musician operating in this space.</w:t>
      </w:r>
    </w:p>
    <w:bookmarkStart w:id="25" w:name="hyper-local-digital-marketing"/>
    <w:p>
      <w:pPr>
        <w:pStyle w:val="Heading3"/>
      </w:pPr>
      <w:r>
        <w:t xml:space="preserve">4.1 Hyper-Local Digital Marketing</w:t>
      </w:r>
    </w:p>
    <w:p>
      <w:pPr>
        <w:pStyle w:val="FirstParagraph"/>
      </w:pPr>
      <w:r>
        <w:t xml:space="preserve">Rather than targeting a global audience immediately, the Musician should focus on dominating digital spaces within Ghana Accra. Utilizing WhatsApp groups and Telegram channels specific to neighborhoods in Accra can create viral loops for new tracks. Content should be created specifically for platforms popular in West Africa, such as TikTok and Instagram Reels, featuring challenges that encourage participation from fans in areas like East Legon, Airport Residential, and Cantonments.</w:t>
      </w:r>
    </w:p>
    <w:bookmarkEnd w:id="25"/>
    <w:bookmarkStart w:id="26" w:name="strategic-partnerships-with-local-brands"/>
    <w:p>
      <w:pPr>
        <w:pStyle w:val="Heading3"/>
      </w:pPr>
      <w:r>
        <w:t xml:space="preserve">4.2 Strategic Partnerships with Local Brands</w:t>
      </w:r>
    </w:p>
    <w:p>
      <w:pPr>
        <w:pStyle w:val="FirstParagraph"/>
      </w:pPr>
      <w:r>
        <w:t xml:space="preserve">The beverage and telecom sectors in Ghana Accra are aggressive marketers. A Musician should seek to align their personal brand with these entities not just for sponsorship money but for access to their distribution networks. For example, performing at a launch event for a new beer flavor in Accra provides exposure to thousands of potential fans who might not yet know the Musician.</w:t>
      </w:r>
    </w:p>
    <w:bookmarkEnd w:id="26"/>
    <w:bookmarkStart w:id="27" w:name="live-experience-as-product"/>
    <w:p>
      <w:pPr>
        <w:pStyle w:val="Heading3"/>
      </w:pPr>
      <w:r>
        <w:t xml:space="preserve">4.3 Live Experience as Product</w:t>
      </w:r>
    </w:p>
    <w:p>
      <w:pPr>
        <w:pStyle w:val="FirstParagraph"/>
      </w:pPr>
      <w:r>
        <w:t xml:space="preserve">In Ghana Accra, the live experience is paramount. The Musician must invest in high-energy performances that encourage audience interaction. Collaborating with popular dance troupes from Accra can enhance stage presence and make performances more shareable on social media, thereby increasing digital visibility.</w:t>
      </w:r>
    </w:p>
    <w:bookmarkEnd w:id="27"/>
    <w:bookmarkEnd w:id="28"/>
    <w:bookmarkStart w:id="29" w:name="implementation-roadmap"/>
    <w:p>
      <w:pPr>
        <w:pStyle w:val="Heading2"/>
      </w:pPr>
      <w:r>
        <w:t xml:space="preserve">5. Implementation Roadmap</w:t>
      </w:r>
    </w:p>
    <w:p>
      <w:pPr>
        <w:numPr>
          <w:ilvl w:val="0"/>
          <w:numId w:val="1002"/>
        </w:numPr>
        <w:pStyle w:val="Compact"/>
      </w:pPr>
      <w:r>
        <w:rPr>
          <w:bCs/>
          <w:b/>
        </w:rPr>
        <w:t xml:space="preserve">Phase 1 (Months 1-3): Brand Foundation.</w:t>
      </w:r>
      <w:r>
        <w:t xml:space="preserve"> </w:t>
      </w:r>
      <w:r>
        <w:t xml:space="preserve">Establish a consistent visual identity for the Musician. Release two singles specifically tailored to the tastes of the Ghana Accra youth demographic, incorporating local slang and rhythms.</w:t>
      </w:r>
    </w:p>
    <w:p>
      <w:pPr>
        <w:numPr>
          <w:ilvl w:val="0"/>
          <w:numId w:val="1002"/>
        </w:numPr>
        <w:pStyle w:val="Compact"/>
      </w:pPr>
      <w:r>
        <w:rPr>
          <w:bCs/>
          <w:b/>
        </w:rPr>
        <w:t xml:space="preserve">Phase 2 (Months 4-6): Community Engagement.</w:t>
      </w:r>
      <w:r>
        <w:t xml:space="preserve"> </w:t>
      </w:r>
      <w:r>
        <w:t xml:space="preserve">Launch a "Busking in Accra" series where the Musician performs in public spaces like Makola Market or Kwame Nkrumah Circle, documenting these raw sessions for social media. This builds authenticity and local fame.</w:t>
      </w:r>
    </w:p>
    <w:p>
      <w:pPr>
        <w:numPr>
          <w:ilvl w:val="0"/>
          <w:numId w:val="1002"/>
        </w:numPr>
        <w:pStyle w:val="Compact"/>
      </w:pPr>
      <w:r>
        <w:rPr>
          <w:bCs/>
          <w:b/>
        </w:rPr>
        <w:t xml:space="preserve">Phase 3 (Months 7-12): Monetization and Expansion.</w:t>
      </w:r>
      <w:r>
        <w:t xml:space="preserve"> </w:t>
      </w:r>
      <w:r>
        <w:t xml:space="preserve">Secure a residency deal at a popular venue in Ghana Accra. Launch limited-edition merchandise featuring local artistic designs from Accra creatives to support the broader creative economy.</w:t>
      </w:r>
    </w:p>
    <w:bookmarkEnd w:id="29"/>
    <w:bookmarkStart w:id="30" w:name="X74b63b018b5b91375bdd56ea6dbf0dcfc97b3b0"/>
    <w:p>
      <w:pPr>
        <w:pStyle w:val="Heading2"/>
      </w:pPr>
      <w:r>
        <w:t xml:space="preserve">6. Expected Outcomes and Metrics for Success</w:t>
      </w:r>
    </w:p>
    <w:p>
      <w:pPr>
        <w:pStyle w:val="FirstParagraph"/>
      </w:pPr>
      <w:r>
        <w:t xml:space="preserve">The success of this Case Study framework will be measured by specific Key Performance Indicators (KPIs) relevant to the Ghana Accra market:</w:t>
      </w:r>
    </w:p>
    <w:p>
      <w:pPr>
        <w:numPr>
          <w:ilvl w:val="0"/>
          <w:numId w:val="1003"/>
        </w:numPr>
        <w:pStyle w:val="Compact"/>
      </w:pPr>
      <w:r>
        <w:t xml:space="preserve">A 50% increase in monthly listeners on local streaming platforms (Boomplay, Apple Music Africa).</w:t>
      </w:r>
    </w:p>
    <w:p>
      <w:pPr>
        <w:pStyle w:val="FirstParagraph"/>
      </w:pPr>
      <w:r>
        <w:t xml:space="preserve">Successful execution of at least four major performances at recognized venues in Ghana Accra within the first year.</w:t>
      </w:r>
    </w:p>
    <w:p>
      <w:pPr>
        <w:pStyle w:val="BodyText"/>
      </w:pPr>
      <w:r>
        <w:t xml:space="preserve">Growth of a dedicated fan base community of over 10,000 active followers on social media platforms, primarily located within Ghana and Nigeria.</w:t>
      </w:r>
    </w:p>
    <w:bookmarkEnd w:id="30"/>
    <w:bookmarkStart w:id="31" w:name="conclusion"/>
    <w:p>
      <w:pPr>
        <w:pStyle w:val="Heading2"/>
      </w:pPr>
      <w:r>
        <w:t xml:space="preserve">7. Conclusion</w:t>
      </w:r>
    </w:p>
    <w:p>
      <w:pPr>
        <w:pStyle w:val="FirstParagraph"/>
      </w:pPr>
      <w:r>
        <w:t xml:space="preserve">This Case Study demonstrates that while the journey for a Musician in Ghana Accra is fraught with logistical and economic challenges, it offers immense reward due to the passionate nature of the local audience. By respecting the cultural context of Ghana Accra, leveraging digital tools effectively, and building strong local partnerships, a Musician can build a sustainable career. The key lies in understanding that being successful in Ghana Accra requires more than just musical talent; it requires deep community integration and strategic business acumen tailored to the unique dynamics of West Africa's cultural capital.</w:t>
      </w:r>
    </w:p>
    <w:p>
      <w:pPr>
        <w:pStyle w:val="BodyText"/>
      </w:pPr>
      <w:r>
        <w:t xml:space="preserve">For stakeholders looking to invest in or collaborate with artists, this framework provides a clear blueprint for mitigating risk while maximizing growth potential. The future of music in Ghana Accra is bright, provided that the Musician remains adaptable, authentic, and deeply connected to their roots.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2026-07-29T18:36:53Z</dcterms:created>
  <dcterms:modified xsi:type="dcterms:W3CDTF">2026-07-29T18:36:53Z</dcterms:modified>
</cp:coreProperties>
</file>

<file path=docProps/custom.xml><?xml version="1.0" encoding="utf-8"?>
<Properties xmlns="http://schemas.openxmlformats.org/officeDocument/2006/custom-properties" xmlns:vt="http://schemas.openxmlformats.org/officeDocument/2006/docPropsVTypes"/>
</file>