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Kuwait</w:t>
      </w:r>
      <w:r>
        <w:t xml:space="preserve"> </w:t>
      </w:r>
      <w:r>
        <w:t xml:space="preserve">City</w:t>
      </w:r>
    </w:p>
    <w:bookmarkStart w:id="27" w:name="X96927d9caefff69c80d4f1c4c1fe2f375747bae"/>
    <w:p>
      <w:pPr>
        <w:pStyle w:val="Heading1"/>
      </w:pPr>
      <w:r>
        <w:t xml:space="preserve">A Comprehensive Case Study on the Professional Trajectory of a Musician in Kuwait City</w:t>
      </w:r>
    </w:p>
    <w:p>
      <w:pPr>
        <w:pStyle w:val="FirstParagraph"/>
      </w:pPr>
      <w:r>
        <w:rPr>
          <w:bCs/>
          <w:b/>
        </w:rPr>
        <w:t xml:space="preserve">Note:</w:t>
      </w:r>
      <w:r>
        <w:t xml:space="preserve">This document serves as an extensive Case Study analyzing the multifaceted role, cultural integration, and economic impact of a Musician within the vibrant urban landscape of Kuwait City. It explores how traditional Arab musical heritage intersects with modern global trends to create a unique artistic ecosystem.</w:t>
      </w:r>
    </w:p>
    <w:bookmarkStart w:id="20" w:name="introduction-and-contextual-background"/>
    <w:p>
      <w:pPr>
        <w:pStyle w:val="Heading2"/>
      </w:pPr>
      <w:r>
        <w:t xml:space="preserve">1. Introduction and Contextual Background</w:t>
      </w:r>
    </w:p>
    <w:p>
      <w:pPr>
        <w:pStyle w:val="FirstParagraph"/>
      </w:pPr>
      <w:r>
        <w:t xml:space="preserve">The Republic of Kuwait represents a dynamic microcosm where ancient Arabian traditions seamlessly blend with futuristic urban development. Situated on the shores of the Persian Gulf, its capital, Kuwait City, serves not merely as an administrative center but as a cultural powerhouse in the Middle East. At the heart of this cultural exchange lies the profession of a Musician. To understand contemporary Kuwaiti society through art requires a deep dive into how local and expatriate Musicians operate within this specific geographical and socio-economic framework.</w:t>
      </w:r>
    </w:p>
    <w:p>
      <w:pPr>
        <w:pStyle w:val="BodyText"/>
      </w:pPr>
      <w:r>
        <w:t xml:space="preserve">In recent decades, Kuwait City has transformed from a modest trading port into one of the wealthiest cities in the world. This rapid modernization has necessitated a corresponding evolution in its artistic scenes. The Case Study focuses on the contemporary Musician, an individual who navigates complex social expectations, regulatory environments, and diverse audience demographics while preserving their artistic integrity.</w:t>
      </w:r>
    </w:p>
    <w:bookmarkEnd w:id="20"/>
    <w:bookmarkStart w:id="21" w:name="X6935cb2efe3aa911ec88ce027cc28a65d40c8c6"/>
    <w:p>
      <w:pPr>
        <w:pStyle w:val="Heading2"/>
      </w:pPr>
      <w:r>
        <w:t xml:space="preserve">2. Profile of the Subject: The Modern Musician</w:t>
      </w:r>
    </w:p>
    <w:p>
      <w:pPr>
        <w:pStyle w:val="FirstParagraph"/>
      </w:pPr>
      <w:r>
        <w:t xml:space="preserve">The subject of this case study is defined as a professional musician active within Kuwait City. This individual may specialize in various genres ranging from traditional Sawt and Fijiri (traditional sea shanties) to modern pop, rock, jazz, and electronic music. The defining characteristic of a Musician operating in this region is adaptability.</w:t>
      </w:r>
    </w:p>
    <w:p>
      <w:pPr>
        <w:pStyle w:val="BodyText"/>
      </w:pPr>
      <w:r>
        <w:t xml:space="preserve">The professional scope of a Musician today extends beyond mere performance. It encompasses songwriting, studio production, digital content creation for social media platforms like TikTok and Instagram which have become crucial marketing tools in Kuwait City, and live event coordination. Unlike traditional roles where an artist relied solely on physical album sales or concert tickets, the modern Musician must cultivate a personal brand that resonates with the highly digitized population of Kuwait.</w:t>
      </w:r>
    </w:p>
    <w:bookmarkEnd w:id="21"/>
    <w:bookmarkStart w:id="22" w:name="cultural-landscape-and-audience-dynamics"/>
    <w:p>
      <w:pPr>
        <w:pStyle w:val="Heading2"/>
      </w:pPr>
      <w:r>
        <w:t xml:space="preserve">3. Cultural Landscape and Audience Dynamics</w:t>
      </w:r>
    </w:p>
    <w:p>
      <w:pPr>
        <w:pStyle w:val="FirstParagraph"/>
      </w:pPr>
      <w:r>
        <w:t xml:space="preserve">A critical aspect of this case study is understanding the audience within Kuwait City. The city possesses a unique demographic structure characterized by a significant local Kuwaiti population alongside a large expatriate community representing diverse cultural backgrounds, including South Asian, Arab, and Western influences.</w:t>
      </w:r>
    </w:p>
    <w:p>
      <w:pPr>
        <w:pStyle w:val="BodyText"/>
      </w:pPr>
      <w:r>
        <w:t xml:space="preserve">The Musician faces the challenge of catering to these varied tastes without diluting their artistic identity. For instance, while performing at an event in Souq Sharq or Al Kout Grand Mall in Kuwait City requires a repertoire that appeals to international tourists and families alike (often leaning towards upbeat pop or orchestral covers), performance at cultural festivals such as the Kuwait National Theatre demands a deeper engagement with local heritage. Here, the Musician must demonstrate proficiency in classical Arabic maqamat (melodic modes) and rhythm patterns to earn respect from purist audiences.</w:t>
      </w:r>
    </w:p>
    <w:p>
      <w:pPr>
        <w:pStyle w:val="BodyText"/>
      </w:pPr>
      <w:r>
        <w:t xml:space="preserve">Furthermore, social etiquette plays a vital role. A Musician working in Kuwait City must be culturally sensitive regarding content censorship laws, which generally prohibit lyrics deemed offensive to religious or social values. Navigating these boundaries while maintaining creative expression is a defining skill of the successful local artist.</w:t>
      </w:r>
    </w:p>
    <w:bookmarkEnd w:id="22"/>
    <w:bookmarkStart w:id="23" w:name="X7927d5de6628c19c54356ec570cb05ebe314808"/>
    <w:p>
      <w:pPr>
        <w:pStyle w:val="Heading2"/>
      </w:pPr>
      <w:r>
        <w:t xml:space="preserve">4. Economic Ecosystem and Commercial Viability</w:t>
      </w:r>
    </w:p>
    <w:p>
      <w:pPr>
        <w:pStyle w:val="FirstParagraph"/>
      </w:pPr>
      <w:r>
        <w:t xml:space="preserve">The economic landscape for a Musician in Kuwait City is distinctively affluent yet competitive. The presence of numerous high-end hotels, luxury shopping malls, and exclusive private parties creates lucrative opportunities for live entertainment.</w:t>
      </w:r>
    </w:p>
    <w:p>
      <w:pPr>
        <w:numPr>
          <w:ilvl w:val="0"/>
          <w:numId w:val="1001"/>
        </w:numPr>
        <w:pStyle w:val="Compact"/>
      </w:pPr>
      <w:r>
        <w:rPr>
          <w:bCs/>
          <w:b/>
        </w:rPr>
        <w:t xml:space="preserve">Gig Economy:</w:t>
      </w:r>
      <w:r>
        <w:t xml:space="preserve"> </w:t>
      </w:r>
      <w:r>
        <w:t xml:space="preserve">Many Musicians rely on bookings for weddings, corporate events at the Kuwait Towers complex area, and grand openings in Kuwait City's business district.</w:t>
      </w:r>
    </w:p>
    <w:p>
      <w:pPr>
        <w:numPr>
          <w:ilvl w:val="0"/>
          <w:numId w:val="1001"/>
        </w:numPr>
        <w:pStyle w:val="Compact"/>
      </w:pPr>
      <w:r>
        <w:rPr>
          <w:bCs/>
          <w:b/>
        </w:rPr>
        <w:t xml:space="preserve">Digital Streaming:</w:t>
      </w:r>
      <w:r>
        <w:t xml:space="preserve"> </w:t>
      </w:r>
      <w:r>
        <w:t xml:space="preserve">With high internet penetration rates in Kuwait City, streaming platforms have become a primary revenue stream. The Musician must optimize metadata for Arabic-speaking audiences while also targeting the diaspora globally.</w:t>
      </w:r>
    </w:p>
    <w:p>
      <w:pPr>
        <w:numPr>
          <w:ilvl w:val="0"/>
          <w:numId w:val="1001"/>
        </w:numPr>
        <w:pStyle w:val="Compact"/>
      </w:pPr>
      <w:r>
        <w:rPr>
          <w:bCs/>
          <w:b/>
        </w:rPr>
        <w:t xml:space="preserve">Festivals and Sponsorships:</w:t>
      </w:r>
      <w:r>
        <w:t xml:space="preserve"> </w:t>
      </w:r>
      <w:r>
        <w:t xml:space="preserve">Brands heavily sponsor cultural events. A well-known Musician often secures sponsorship deals, requiring them to align their public image with corporate values.</w:t>
      </w:r>
    </w:p>
    <w:bookmarkEnd w:id="23"/>
    <w:bookmarkStart w:id="24" w:name="Xfc31dba9f63356913a967a51109390ba57a5151"/>
    <w:p>
      <w:pPr>
        <w:pStyle w:val="Heading2"/>
      </w:pPr>
      <w:r>
        <w:t xml:space="preserve">5. Challenges and Obstacles Faced by the Musician</w:t>
      </w:r>
    </w:p>
    <w:p>
      <w:pPr>
        <w:pStyle w:val="FirstParagraph"/>
      </w:pPr>
      <w:r>
        <w:t xml:space="preserve">No case study is complete without addressing structural challenges. The professional life of a Musician in Kuwait City encounters several hurdles:</w:t>
      </w:r>
    </w:p>
    <w:p>
      <w:pPr>
        <w:pStyle w:val="BodyText"/>
      </w:pPr>
      <w:r>
        <w:br/>
      </w:r>
    </w:p>
    <w:p>
      <w:pPr>
        <w:pStyle w:val="BodyText"/>
      </w:pPr>
      <w:r>
        <w:rPr>
          <w:bCs/>
          <w:b/>
        </w:rPr>
        <w:t xml:space="preserve">Lack of Large-Scale Venues:</w:t>
      </w:r>
      <w:r>
        <w:t xml:space="preserve"> </w:t>
      </w:r>
      <w:r>
        <w:t xml:space="preserve">Unlike major global hubs such as London or New York, Kuwait City lacks a dense network of mid-sized dedicated music clubs where emerging bands can build an audience through weekly residencies. This forces the Musician to rely heavily on one-off high-profile events rather than consistent gigging.</w:t>
      </w:r>
    </w:p>
    <w:p>
      <w:pPr>
        <w:pStyle w:val="BodyText"/>
      </w:pPr>
      <w:r>
        <w:br/>
      </w:r>
    </w:p>
    <w:p>
      <w:pPr>
        <w:pStyle w:val="BodyText"/>
      </w:pPr>
      <w:r>
        <w:rPr>
          <w:bCs/>
          <w:b/>
        </w:rPr>
        <w:t xml:space="preserve">Regulatory Hurdles:</w:t>
      </w:r>
      <w:r>
        <w:t xml:space="preserve"> </w:t>
      </w:r>
      <w:r>
        <w:t xml:space="preserve">Obtaining permits for public performances, particularly those involving female musicians or non-Arabic languages in certain venues, can involve bureaucratic delays. The Musician often requires the support of a management agency to navigate licensing through the Ministry of Information.</w:t>
      </w:r>
    </w:p>
    <w:p>
      <w:pPr>
        <w:pStyle w:val="BodyText"/>
      </w:pPr>
      <w:r>
        <w:br/>
      </w:r>
    </w:p>
    <w:p>
      <w:pPr>
        <w:pStyle w:val="BodyText"/>
      </w:pPr>
      <w:r>
        <w:rPr>
          <w:bCs/>
          <w:b/>
        </w:rPr>
        <w:t xml:space="preserve">Economic Fluctuations:</w:t>
      </w:r>
      <w:r>
        <w:t xml:space="preserve"> </w:t>
      </w:r>
      <w:r>
        <w:t xml:space="preserve">While generally wealthy, reliance on oil revenues means that economic downturns can impact discretionary spending on entertainment. A Musician must maintain a diversified income stream to remain resilient against such macroeconomic shifts.</w:t>
      </w:r>
    </w:p>
    <w:bookmarkEnd w:id="24"/>
    <w:bookmarkStart w:id="25" w:name="opportunities-and-future-outlook"/>
    <w:p>
      <w:pPr>
        <w:pStyle w:val="Heading2"/>
      </w:pPr>
      <w:r>
        <w:t xml:space="preserve">6. Opportunities and Future Outlook</w:t>
      </w:r>
    </w:p>
    <w:p>
      <w:pPr>
        <w:pStyle w:val="FirstParagraph"/>
      </w:pPr>
      <w:r>
        <w:t xml:space="preserve">The future for the Musician in Kuwait City appears promising, driven by national initiatives such as "Kuwait 2035 New Kuwait," which emphasizes cultural development. The expansion of venues like Bayan Palace and various beachfront clubs offers new stages for experimentation.</w:t>
      </w:r>
    </w:p>
    <w:p>
      <w:pPr>
        <w:pStyle w:val="BodyText"/>
      </w:pPr>
      <w:r>
        <w:t xml:space="preserve">Digital innovation also presents a frontier. Virtual concerts and collaborations with international artists via remote recording studios in Kuwait City are on the rise. Additionally, there is a growing appreciation for fusion genres that blend traditional Oud or Qanun sounds with modern synthesizers, appealing to younger generations in Kuwait City who seek to honor their roots while embracing global trends.</w:t>
      </w:r>
    </w:p>
    <w:bookmarkEnd w:id="25"/>
    <w:bookmarkStart w:id="26" w:name="conclusion"/>
    <w:p>
      <w:pPr>
        <w:pStyle w:val="Heading2"/>
      </w:pPr>
      <w:r>
        <w:t xml:space="preserve">7. Conclusion</w:t>
      </w:r>
    </w:p>
    <w:p>
      <w:pPr>
        <w:pStyle w:val="FirstParagraph"/>
      </w:pPr>
      <w:r>
        <w:t xml:space="preserve">In conclusion, this Case Study highlights that being a Musician in Kuwait City is not just an artistic pursuit but a complex professional endeavor requiring cultural diplomacy, business acumen, and digital literacy. The environment of Kuwait City provides the resources and audience necessary for success but demands high adaptability from the artist.</w:t>
      </w:r>
    </w:p>
    <w:p>
      <w:pPr>
        <w:pStyle w:val="BodyText"/>
      </w:pPr>
      <w:r>
        <w:t xml:space="preserve">The evolution of the local Musician scene reflects broader societal changes within Kuwait. As infrastructure improves and regulations potentially become more accommodating to independent arts, the capacity for a Musician to sustain a purely artistic career—rather than relying on side professions—will likely expand. The interplay between heritage and modernity ensures that music remains a vibrant, evolving pillar of Kuwait City’s cultural identity.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Modern Musician in Kuwait City</dc:title>
  <dc:creator/>
  <dc:language>en</dc:language>
  <cp:keywords/>
  <dcterms:created xsi:type="dcterms:W3CDTF">2026-07-29T03:33:48Z</dcterms:created>
  <dcterms:modified xsi:type="dcterms:W3CDTF">2026-07-29T03:33:48Z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