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Empowering</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Nigeria</w:t>
      </w:r>
      <w:r>
        <w:t xml:space="preserve"> </w:t>
      </w:r>
      <w:r>
        <w:t xml:space="preserve">Abuja</w:t>
      </w:r>
    </w:p>
    <w:bookmarkStart w:id="31" w:name="X8e80eb4d6e6143d24fbdd539c8da2a1cd24f348"/>
    <w:p>
      <w:pPr>
        <w:pStyle w:val="Heading1"/>
      </w:pPr>
      <w:r>
        <w:t xml:space="preserve">The Rhythm of the Capital: A Case Study on Strategic Positioning for the Modern Musician in Nigeria Abuja</w:t>
      </w:r>
    </w:p>
    <w:bookmarkStart w:id="20" w:name="executive-summary"/>
    <w:p>
      <w:pPr>
        <w:pStyle w:val="Heading3"/>
      </w:pPr>
      <w:r>
        <w:t xml:space="preserve">Executive Summary</w:t>
      </w:r>
    </w:p>
    <w:p>
      <w:pPr>
        <w:pStyle w:val="FirstParagraph"/>
      </w:pPr>
      <w:r>
        <w:t xml:space="preserve">This document serves as a comprehensive case study analyzing the operational, cultural, and strategic landscape for a professional musician operating within Nigeria Abuja. As Nigeria’s political capital and one of Africa's fastest-growing urban centers, Abuja presents a unique dichotomy: it is home to elite diplomatic circles and corporate entities while simultaneously possessing an emerging youth culture hungry for authentic artistic expression. This case study explores how the modern Musician can leverage this specific environment to build sustainable revenue streams, enhance brand visibility, and foster community engagement. By examining the distinct socio-political dynamics of Nigeria Abuja, we outline actionable strategies that distinguish successful artists in this region from those who struggle to gain traction.</w:t>
      </w:r>
    </w:p>
    <w:bookmarkEnd w:id="20"/>
    <w:bookmarkStart w:id="21" w:name="X2f9c0d01946e3d280ab5fb557d2e789099a9a3e"/>
    <w:p>
      <w:pPr>
        <w:pStyle w:val="Heading2"/>
      </w:pPr>
      <w:r>
        <w:t xml:space="preserve">1. Introduction: The Unique Context of Nigeria Abuja</w:t>
      </w:r>
    </w:p>
    <w:p>
      <w:pPr>
        <w:pStyle w:val="FirstParagraph"/>
      </w:pPr>
      <w:r>
        <w:t xml:space="preserve">To understand the trajectory of any Musician in this region, one must first comprehend the geography and sociology of Nigeria Abuja. Unlike Lagos, which is often cited as the commercial and entertainment heartbeat of West Africa due to its chaotic energy and sheer population density, Abuja is characterized by order, planning, and a distinct class structure. The city is divided into distinct zones such as Wuse Market area for commerce, Maitama and Asokoro for high-net-worth individuals, and Garki or Kubwa for the working class.</w:t>
      </w:r>
    </w:p>
    <w:p>
      <w:pPr>
        <w:pStyle w:val="BodyText"/>
      </w:pPr>
      <w:r>
        <w:t xml:space="preserve">For the Musician targeting Nigeria Abuja, this stratification is crucial. The audience here is not monolithic. It consists of civil servants, diplomatic corps members, NGO workers from around the globe who have relocated to Nigeria Abuja, university students from institutions like Baze University or National Open University of Nigeria (NOUN), and the local indigenous population with deep roots in Fula and Hausa traditions. The case study posits that a successful Musician must be culturally agile enough to bridge these gaps, creating music that resonates across class lines while tailoring their marketing efforts to specific neighborhoods within Nigeria Abuja.</w:t>
      </w:r>
    </w:p>
    <w:bookmarkEnd w:id="21"/>
    <w:bookmarkStart w:id="22" w:name="X53ca43b01cf993b388d18eb24e660bb0135ba16"/>
    <w:p>
      <w:pPr>
        <w:pStyle w:val="Heading2"/>
      </w:pPr>
      <w:r>
        <w:t xml:space="preserve">2. Challenges Faced by the Musician in the Capital Region</w:t>
      </w:r>
    </w:p>
    <w:p>
      <w:pPr>
        <w:pStyle w:val="FirstParagraph"/>
      </w:pPr>
      <w:r>
        <w:t xml:space="preserve">The journey for a Musician in Nigeria Abuja is fraught with distinct challenges that differ significantly from those faced by artists in Lagos or Enugu. These hurdles include:</w:t>
      </w:r>
    </w:p>
    <w:p>
      <w:pPr>
        <w:numPr>
          <w:ilvl w:val="0"/>
          <w:numId w:val="1001"/>
        </w:numPr>
        <w:pStyle w:val="Compact"/>
      </w:pPr>
      <w:r>
        <w:rPr>
          <w:bCs/>
          <w:b/>
        </w:rPr>
        <w:t xml:space="preserve">Lack of Established Venue Infrastructure:</w:t>
      </w:r>
      <w:r>
        <w:t xml:space="preserve"> </w:t>
      </w:r>
      <w:r>
        <w:t xml:space="preserve">While Lagos boasts hundreds of clubs and live music bars, Nigeria Abuja has a limited number of dedicated live music venues. Most events are held in hotel ballrooms (such as the Transcorp Hilton or Sheraton) or private estates. This reliance on high-end corporate venues often excludes independent Musicians who cannot afford the substantial booking fees required to stage performances.</w:t>
      </w:r>
    </w:p>
    <w:p>
      <w:pPr>
        <w:numPr>
          <w:ilvl w:val="0"/>
          <w:numId w:val="1001"/>
        </w:numPr>
        <w:pStyle w:val="Compact"/>
      </w:pPr>
      <w:r>
        <w:rPr>
          <w:bCs/>
          <w:b/>
        </w:rPr>
        <w:t xml:space="preserve">Corporate Gatekeeping:</w:t>
      </w:r>
      <w:r>
        <w:t xml:space="preserve"> </w:t>
      </w:r>
      <w:r>
        <w:t xml:space="preserve">The music consumption habits in Nigeria Abuja are heavily influenced by corporate events, political rallies, and diplomatic functions. Accessing these lucrative markets often requires networking that goes beyond musical talent. The Musician must navigate a bureaucratic landscape where relationships with event planners and government officials are paramount.</w:t>
      </w:r>
    </w:p>
    <w:p>
      <w:pPr>
        <w:numPr>
          <w:ilvl w:val="0"/>
          <w:numId w:val="1001"/>
        </w:numPr>
        <w:pStyle w:val="Compact"/>
      </w:pPr>
      <w:r>
        <w:rPr>
          <w:bCs/>
          <w:b/>
        </w:rPr>
        <w:t xml:space="preserve">Cultural Conservatism vs. Modernity:</w:t>
      </w:r>
      <w:r>
        <w:t xml:space="preserve"> </w:t>
      </w:r>
      <w:r>
        <w:t xml:space="preserve">Parts of Nigeria Abuja retain conservative cultural values regarding content in music, particularly concerning genre and lyrical themes. A Musician experimenting with explicit Afrobeats or Hip-Hop styles may find their audience fragmented compared to the more liberal acceptance in Lagos, requiring a nuanced approach to content creation.</w:t>
      </w:r>
    </w:p>
    <w:bookmarkEnd w:id="22"/>
    <w:bookmarkStart w:id="26" w:name="strategic-opportunities-for-growth"/>
    <w:p>
      <w:pPr>
        <w:pStyle w:val="Heading2"/>
      </w:pPr>
      <w:r>
        <w:t xml:space="preserve">3. Strategic Opportunities for Growth</w:t>
      </w:r>
    </w:p>
    <w:p>
      <w:pPr>
        <w:pStyle w:val="FirstParagraph"/>
      </w:pPr>
      <w:r>
        <w:t xml:space="preserve">Despite these challenges, the case study identifies several high-potential opportunities specific to Nigeria Abuja that a forward-thinking Musician can exploit:</w:t>
      </w:r>
    </w:p>
    <w:bookmarkStart w:id="23" w:name="a.-the-diplomatic-and-ngo-circuit"/>
    <w:p>
      <w:pPr>
        <w:pStyle w:val="Heading3"/>
      </w:pPr>
      <w:r>
        <w:t xml:space="preserve">A. The Diplomatic and NGO Circuit</w:t>
      </w:r>
    </w:p>
    <w:p>
      <w:pPr>
        <w:pStyle w:val="FirstParagraph"/>
      </w:pPr>
      <w:r>
        <w:t xml:space="preserve">Nigeria Abuja is the hub for international NGOs and embassies. There is a consistent demand for live entertainment at cultural nights, independence day celebrations (both Nigerian and foreign), and charity galas. A Musician who can perform high-quality, culturally respectful, yet modern sets can secure recurring lucrative contracts that provide financial stability rarely found in the gig economy.</w:t>
      </w:r>
    </w:p>
    <w:bookmarkEnd w:id="23"/>
    <w:bookmarkStart w:id="24" w:name="b.-the-university-student-demographic"/>
    <w:p>
      <w:pPr>
        <w:pStyle w:val="Heading3"/>
      </w:pPr>
      <w:r>
        <w:t xml:space="preserve">B. The University Student Demographic</w:t>
      </w:r>
    </w:p>
    <w:p>
      <w:pPr>
        <w:pStyle w:val="FirstParagraph"/>
      </w:pPr>
      <w:r>
        <w:t xml:space="preserve">The influx of students into Nigeria Abuja has created a vibrant nightlife and event culture centered around campus life. Musicians who engage with student unions and organize events at affordable venues near university clusters can build a loyal grassroots following. This demographic is highly active on social media, providing organic marketing potential for the Musician.</w:t>
      </w:r>
    </w:p>
    <w:bookmarkEnd w:id="24"/>
    <w:bookmarkStart w:id="25" w:name="c.-high-value-corporate-branding"/>
    <w:p>
      <w:pPr>
        <w:pStyle w:val="Heading3"/>
      </w:pPr>
      <w:r>
        <w:t xml:space="preserve">C. High-Value Corporate Branding</w:t>
      </w:r>
    </w:p>
    <w:p>
      <w:pPr>
        <w:pStyle w:val="FirstParagraph"/>
      </w:pPr>
      <w:r>
        <w:t xml:space="preserve">Because Nigeria Abuja hosts many headquarters of multinational companies operating in West Africa, there is a demand for premium musical entertainment at product launches and corporate retreats. A Musician who positions themselves as "corporate-friendly" and versatile—capable of playing background jazz during dinner or high-energy Afrobeats during after-parties—can command premium rates.</w:t>
      </w:r>
    </w:p>
    <w:bookmarkEnd w:id="25"/>
    <w:bookmarkEnd w:id="26"/>
    <w:bookmarkStart w:id="27" w:name="implementation-strategy-the-abuja-model"/>
    <w:p>
      <w:pPr>
        <w:pStyle w:val="Heading2"/>
      </w:pPr>
      <w:r>
        <w:t xml:space="preserve">4. Implementation Strategy: The Abuja Model</w:t>
      </w:r>
    </w:p>
    <w:p>
      <w:pPr>
        <w:pStyle w:val="FirstParagraph"/>
      </w:pPr>
      <w:r>
        <w:t xml:space="preserve">To succeed, the Musician must adopt a localized strategy tailored to the nuances of Nigeria Abuja. This case study proposes a three-pillar approach:</w:t>
      </w:r>
    </w:p>
    <w:p>
      <w:pPr>
        <w:numPr>
          <w:ilvl w:val="0"/>
          <w:numId w:val="1002"/>
        </w:numPr>
        <w:pStyle w:val="Compact"/>
      </w:pPr>
      <w:r>
        <w:rPr>
          <w:bCs/>
          <w:b/>
        </w:rPr>
        <w:t xml:space="preserve">Digital Localization:</w:t>
      </w:r>
      <w:r>
        <w:t xml:space="preserve"> </w:t>
      </w:r>
      <w:r>
        <w:t xml:space="preserve">Social media campaigns should not be generic. They must target geo-fenced audiences in key Abuja areas (Wuse II, Maitama, Gwarinpa). Content should highlight the Musician’s connection to the capital, perhaps featuring visuals of recognizable landmarks like the Aso Rock or National Mosque to create a sense of local pride and identity.</w:t>
      </w:r>
    </w:p>
    <w:p>
      <w:pPr>
        <w:numPr>
          <w:ilvl w:val="0"/>
          <w:numId w:val="1002"/>
        </w:numPr>
        <w:pStyle w:val="Compact"/>
      </w:pPr>
      <w:r>
        <w:rPr>
          <w:bCs/>
          <w:b/>
        </w:rPr>
        <w:t xml:space="preserve">Strategic Partnerships:</w:t>
      </w:r>
      <w:r>
        <w:t xml:space="preserve"> </w:t>
      </w:r>
      <w:r>
        <w:t xml:space="preserve">The Musician should collaborate with local fashion designers and visual artists based in Nigeria Abuja. Cross-promotion within the creative community helps break into different social circles. For instance, performing at a fashion show organized by a designer in Maitama places the Musician directly in front of high-net-worth individuals.</w:t>
      </w:r>
    </w:p>
    <w:p>
      <w:pPr>
        <w:numPr>
          <w:ilvl w:val="0"/>
          <w:numId w:val="1002"/>
        </w:numPr>
        <w:pStyle w:val="Compact"/>
      </w:pPr>
      <w:r>
        <w:rPr>
          <w:bCs/>
          <w:b/>
        </w:rPr>
        <w:t xml:space="preserve">Hybrid Revenue Streams:</w:t>
      </w:r>
      <w:r>
        <w:t xml:space="preserve"> </w:t>
      </w:r>
      <w:r>
        <w:t xml:space="preserve">Relying solely on streaming is insufficient. The Musician must monetize live performances, private commissions (such as writing songs for corporate anniversaries or personal events like weddings), and merchandise sold at local markets in Nigeria Abuja.</w:t>
      </w:r>
    </w:p>
    <w:bookmarkEnd w:id="27"/>
    <w:bookmarkStart w:id="28" w:name="case-analysis-the-abuja-sound-phenomenon"/>
    <w:p>
      <w:pPr>
        <w:pStyle w:val="Heading2"/>
      </w:pPr>
      <w:r>
        <w:t xml:space="preserve">5. Case Analysis: The "Abuja Sound" Phenomenon</w:t>
      </w:r>
    </w:p>
    <w:p>
      <w:pPr>
        <w:pStyle w:val="FirstParagraph"/>
      </w:pPr>
      <w:r>
        <w:t xml:space="preserve">An analysis of current trends suggests a emerging sub-genre or stylistic adaptation often referred to colloquially as the "Abuja Sound." This style blends the high-energy rhythms of Afrobeats with lyrical themes that reflect the aspirations, struggles, and joys of life in Nigeria’s capital. It incorporates linguistic nuances from Hausa and Pidgin English, making it accessible to both locals and expatriates.</w:t>
      </w:r>
    </w:p>
    <w:p>
      <w:pPr>
        <w:pStyle w:val="BodyText"/>
      </w:pPr>
      <w:r>
        <w:t xml:space="preserve">Musicians who have successfully adopted this hybrid approach report higher engagement rates among the diplomatic community. For example, an artist who includes subtle references to life in Nigeria Abuja in their lyrics often finds themselves being played at embassy parties, creating a unique feedback loop of exposure and validation.</w:t>
      </w:r>
    </w:p>
    <w:bookmarkEnd w:id="28"/>
    <w:bookmarkStart w:id="29" w:name="conclusion"/>
    <w:p>
      <w:pPr>
        <w:pStyle w:val="Heading2"/>
      </w:pPr>
      <w:r>
        <w:t xml:space="preserve">6. Conclusion</w:t>
      </w:r>
    </w:p>
    <w:p>
      <w:pPr>
        <w:pStyle w:val="FirstParagraph"/>
      </w:pPr>
      <w:r>
        <w:t xml:space="preserve">This case study concludes that the role of the Musician in Nigeria Abuja is evolving from that of mere entertainer to cultural ambassador and strategic brand builder. The market is not as saturated as Lagos, which presents a first-mover advantage for disciplined artists who understand the local dynamics. Success in this region requires more than just musical talent; it demands an understanding of the political economy, respect for cultural nuances, and the ability to navigate both elite circles and grassroots communities.</w:t>
      </w:r>
    </w:p>
    <w:p>
      <w:pPr>
        <w:pStyle w:val="BodyText"/>
      </w:pPr>
      <w:r>
        <w:t xml:space="preserve">For stakeholders looking to invest in or collaborate with a Musician operating in Nigeria Abuja, the potential for growth is significant. By treating Nigeria Abuja not just as a geographic location but as a distinct cultural ecosystem, Musicians can unlock sustainable career paths that withstand economic fluctuations. The key lies in adaptation: adapting music styles to local tastes, adapting marketing to digital geo-targeting, and adapting business models to the corporate-heavy nature of the capital city.</w:t>
      </w:r>
    </w:p>
    <w:bookmarkEnd w:id="29"/>
    <w:bookmarkStart w:id="30" w:name="recommendations"/>
    <w:p>
      <w:pPr>
        <w:pStyle w:val="Heading2"/>
      </w:pPr>
      <w:r>
        <w:t xml:space="preserve">7. Recommendations</w:t>
      </w:r>
    </w:p>
    <w:p>
      <w:pPr>
        <w:numPr>
          <w:ilvl w:val="0"/>
          <w:numId w:val="1003"/>
        </w:numPr>
        <w:pStyle w:val="Compact"/>
      </w:pPr>
      <w:r>
        <w:rPr>
          <w:bCs/>
          <w:b/>
        </w:rPr>
        <w:t xml:space="preserve">Musicians:</w:t>
      </w:r>
      <w:r>
        <w:t xml:space="preserve"> </w:t>
      </w:r>
      <w:r>
        <w:t xml:space="preserve">Invest in high-quality production that meets international standards, but keep lyrical content relatable to the Nigerian Abuja experience.</w:t>
      </w:r>
    </w:p>
    <w:p>
      <w:pPr>
        <w:numPr>
          <w:ilvl w:val="0"/>
          <w:numId w:val="1003"/>
        </w:numPr>
        <w:pStyle w:val="Compact"/>
      </w:pPr>
      <w:r>
        <w:rPr>
          <w:bCs/>
          <w:b/>
        </w:rPr>
        <w:t xml:space="preserve">Promoters:</w:t>
      </w:r>
      <w:r>
        <w:t xml:space="preserve"> </w:t>
      </w:r>
      <w:r>
        <w:t xml:space="preserve">Create dedicated slots for emerging artists in hotel events to lower the barrier to entry.</w:t>
      </w:r>
    </w:p>
    <w:p>
      <w:pPr>
        <w:numPr>
          <w:ilvl w:val="0"/>
          <w:numId w:val="1003"/>
        </w:numPr>
        <w:pStyle w:val="Compact"/>
      </w:pPr>
      <w:r>
        <w:t xml:space="preserve">Policymakers: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Empowering the Musician Ecosystem in Nigeria Abuja</dc:title>
  <dc:creator/>
  <dc:language>en</dc:language>
  <cp:keywords/>
  <dcterms:created xsi:type="dcterms:W3CDTF">2026-07-29T12:42:41Z</dcterms:created>
  <dcterms:modified xsi:type="dcterms:W3CDTF">2026-07-29T12:42:41Z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