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Resurgence</w:t>
      </w:r>
      <w:r>
        <w:t xml:space="preserve"> </w:t>
      </w:r>
      <w:r>
        <w:t xml:space="preserve">of</w:t>
      </w:r>
      <w:r>
        <w:t xml:space="preserve"> </w:t>
      </w:r>
      <w:r>
        <w:t xml:space="preserve">the</w:t>
      </w:r>
      <w:r>
        <w:t xml:space="preserve"> </w:t>
      </w:r>
      <w:r>
        <w:t xml:space="preserve">Independent</w:t>
      </w:r>
      <w:r>
        <w:t xml:space="preserve"> </w:t>
      </w:r>
      <w:r>
        <w:t xml:space="preserve">Musician</w:t>
      </w:r>
      <w:r>
        <w:t xml:space="preserve"> </w:t>
      </w:r>
      <w:r>
        <w:t xml:space="preserve">in</w:t>
      </w:r>
      <w:r>
        <w:t xml:space="preserve"> </w:t>
      </w:r>
      <w:r>
        <w:t xml:space="preserve">Pakistan</w:t>
      </w:r>
      <w:r>
        <w:t xml:space="preserve"> </w:t>
      </w:r>
      <w:r>
        <w:t xml:space="preserve">Islamabad</w:t>
      </w:r>
    </w:p>
    <w:bookmarkStart w:id="20" w:name="Xc603bd2de1a44828fa87fd140611886a5b6e2aa"/>
    <w:p>
      <w:pPr>
        <w:pStyle w:val="Heading1"/>
      </w:pPr>
      <w:r>
        <w:t xml:space="preserve">Case Study: Navigating the Ecosystem for the Modern Musician in Pakistan Islamabad</w:t>
      </w:r>
    </w:p>
    <w:bookmarkEnd w:id="20"/>
    <w:bookmarkStart w:id="22" w:name="executive-summary"/>
    <w:bookmarkStart w:id="21" w:name="strongexecutive-summarystrong"/>
    <w:p>
      <w:pPr>
        <w:pStyle w:val="Heading2"/>
      </w:pPr>
      <w:r>
        <w:rPr>
          <w:bCs/>
          <w:b/>
        </w:rPr>
        <w:t xml:space="preserve">&lt;strong&gt;Executive Summary&lt;/strong&gt;</w:t>
      </w:r>
    </w:p>
    <w:p>
      <w:pPr>
        <w:pStyle w:val="FirstParagraph"/>
      </w:pPr>
      <w:r>
        <w:t xml:space="preserve">This Case Study analyzes the contemporary challenges and opportunities facing the professional Musician operating within Pakistan Islamabad. As a capital city that serves as both the political heart of Pakistan and a burgeoning cultural hub, Islamabad presents a unique paradox for artists: it is home to influential decision-makers yet suffers from limited commercial infrastructure for live performance. This document explores how independent artists are leveraging digital platforms, niche social venues, and state-supported initiatives to build sustainable careers. The objective is to understand the specific dynamics of being a Musician in this region and provide a roadmap for future success.</w:t>
      </w:r>
    </w:p>
    <w:bookmarkEnd w:id="21"/>
    <w:bookmarkEnd w:id="22"/>
    <w:bookmarkStart w:id="24" w:name="background"/>
    <w:bookmarkStart w:id="23" w:name="strongbackground-contextstrong"/>
    <w:p>
      <w:pPr>
        <w:pStyle w:val="Heading2"/>
      </w:pPr>
      <w:r>
        <w:rPr>
          <w:bCs/>
          <w:b/>
        </w:rPr>
        <w:t xml:space="preserve">&lt;strong&gt;Background &amp; Context&lt;/strong&gt;</w:t>
      </w:r>
    </w:p>
    <w:p>
      <w:pPr>
        <w:pStyle w:val="FirstParagraph"/>
      </w:pPr>
      <w:r>
        <w:t xml:space="preserve">The music industry in Pakistan has undergone a seismic shift over the last decade. Historically dominated by Bollywood influences and state-controlled radio, the landscape has evolved into a vibrant, independent sector driven by youth culture. In this context, Islamabad stands apart from its southern counterpart, Karachi. While Karachi is known for its gritty rock heritage and massive club scenes, Islamabad is characterized by a more conservative social fabric mixed with elite cosmopolitanism.</w:t>
      </w:r>
    </w:p>
    <w:p>
      <w:pPr>
        <w:pStyle w:val="BodyText"/>
      </w:pPr>
      <w:r>
        <w:t xml:space="preserve">The city of Pakistan Islamabad hosts embassies, international NGOs, and a large expatriate community. This demographic creates a specific demand for high-quality musical performances that range from acoustic folk to contemporary pop and jazz. However, the absence of dedicated music festivals and standardized venue contracts makes it difficult for any Musician to rely solely on local gigs. Consequently, artists must look beyond physical boundaries, utilizing digital tools while navigating the strict regulatory environment of the region.</w:t>
      </w:r>
    </w:p>
    <w:bookmarkEnd w:id="23"/>
    <w:bookmarkEnd w:id="24"/>
    <w:bookmarkStart w:id="29" w:name="challenges"/>
    <w:bookmarkStart w:id="28" w:name="X4c64556d3724429460e152f5eb42d5533277149"/>
    <w:p>
      <w:pPr>
        <w:pStyle w:val="Heading2"/>
      </w:pPr>
      <w:r>
        <w:rPr>
          <w:bCs/>
          <w:b/>
        </w:rPr>
        <w:t xml:space="preserve">&lt;strong&gt;Key Challenges Faced by Musicians&lt;/strong&gt;</w:t>
      </w:r>
    </w:p>
    <w:bookmarkStart w:id="25" w:name="X83b925f3fd480d658f62e6a16b24d83f38120c8"/>
    <w:p>
      <w:pPr>
        <w:pStyle w:val="Heading3"/>
      </w:pPr>
      <w:r>
        <w:t xml:space="preserve">&lt;ol style="list-style-type:decimal;"&gt;&lt;li&gt;&lt;p&gt;&amp;nbsp;- &amp;amp;nsp;;Cultural and Regulatory Hurdles&amp;amp;nsp;;&amp;ltp;/&gt;</w:t>
      </w:r>
    </w:p>
    <w:p>
      <w:pPr>
        <w:pStyle w:val="FirstParagraph"/>
      </w:pPr>
      <w:r>
        <w:t xml:space="preserve">In Pakistan Islamabad, social conservatism often restricts the type of content that can be performed publicly. Lyrics dealing with romance or social critique may face censorship or backlash. Furthermore, the lack of clear licensing laws for live entertainment means that venues must operate cautiously, leading to infrequent large-scale concerts.</w:t>
      </w:r>
    </w:p>
    <w:bookmarkEnd w:id="25"/>
    <w:bookmarkStart w:id="26" w:name="Xf15273af2c45fb1b06df8b5a8e6e9408e50d1f5"/>
    <w:p>
      <w:pPr>
        <w:pStyle w:val="Heading3"/>
      </w:pPr>
      <w:r>
        <w:t xml:space="preserve">&lt;ol&gt;&lt;li&gt;&lt;p&gt;&amp;amp;nsp;- &amp;amp;nsp;;Limited Live Music Infrastructure&amp;amp;nsp;;&amp;ltp;/&gt;</w:t>
      </w:r>
    </w:p>
    <w:p>
      <w:pPr>
        <w:pStyle w:val="FirstParagraph"/>
      </w:pPr>
      <w:r>
        <w:t xml:space="preserve">Unlike other major global cities, Pakistan Islamabad has very few venues equipped with professional-grade sound systems suitable for touring acts. Most performances take place in hotel ballrooms or private events, which do not offer the organic audience building that clubs provide. This limits the ability of a Musician to develop a grassroots following through regular live exposure.</w:t>
      </w:r>
    </w:p>
    <w:bookmarkEnd w:id="26"/>
    <w:bookmarkStart w:id="27" w:name="X932adf69ae4bbbe240dd295035bc48fb5072e1e"/>
    <w:p>
      <w:pPr>
        <w:pStyle w:val="Heading3"/>
      </w:pPr>
      <w:r>
        <w:t xml:space="preserve">&lt;ol&gt;&lt;li&gt;&lt;p&gt;&amp;amp;nsp;- &amp;amp;nsp;;Economic Volatility&amp;amp;nsp;;&amp;ltp;/&gt;</w:t>
      </w:r>
    </w:p>
    <w:p>
      <w:pPr>
        <w:pStyle w:val="FirstParagraph"/>
      </w:pPr>
      <w:r>
        <w:t xml:space="preserve">The economic instability in Pakistan affects disposable income. Ticket sales for concerts are rarely sufficient to sustain a career. Therefore, a successful Musician in this region must diversify their income streams, relying heavily on corporate events, background music for cafes, and digital streaming royalties.</w:t>
      </w:r>
    </w:p>
    <w:bookmarkEnd w:id="27"/>
    <w:bookmarkEnd w:id="28"/>
    <w:bookmarkEnd w:id="29"/>
    <w:bookmarkStart w:id="34" w:name="strategic-response"/>
    <w:bookmarkStart w:id="33" w:name="Xc13bbe07a45c83a71f0d1385edbaf007420a5f4"/>
    <w:p>
      <w:pPr>
        <w:pStyle w:val="Heading2"/>
      </w:pPr>
      <w:r>
        <w:rPr>
          <w:bCs/>
          <w:b/>
        </w:rPr>
        <w:t xml:space="preserve">&lt;strong&gt;Strategic Responses &amp;amp; Innovations&lt;/strong&gt;</w:t>
      </w:r>
    </w:p>
    <w:p>
      <w:pPr>
        <w:pStyle w:val="FirstParagraph"/>
      </w:pPr>
      <w:r>
        <w:rPr>
          <w:iCs/>
          <w:i/>
        </w:rPr>
        <w:t xml:space="preserve">To succeed in Pakistan Islamabad, the modern Musician has adopted a hybrid strategy combining digital ubiquity with selective physical presence.</w:t>
      </w:r>
    </w:p>
    <w:bookmarkStart w:id="30" w:name="Xd9140e5eddeca3a81a2f2cf62377a4b2dd38c0c"/>
    <w:p>
      <w:pPr>
        <w:pStyle w:val="Heading3"/>
      </w:pPr>
      <w:r>
        <w:t xml:space="preserve">&lt;ul style="list-style-type:circle;"&gt;&lt;li&gt;&lt;p&gt;&amp;amp;nsp;- &amp;amp;nsp;;Digital First Approach&amp;amp;nsp;;&amp;ltp;/&gt;</w:t>
      </w:r>
    </w:p>
    <w:p>
      <w:pPr>
        <w:pStyle w:val="FirstParagraph"/>
      </w:pPr>
      <w:r>
        <w:t xml:space="preserve">Recognizing the limitations of the local live scene, artists are prioritizing digital distribution. Platforms like Spotify, Apple Music, and YouTube are crucial for generating revenue outside of Pakistan. By targeting a global diaspora audience alongside locals, Musicians ensure that their art is monetized regardless of local economic conditions.</w:t>
      </w:r>
    </w:p>
    <w:bookmarkEnd w:id="30"/>
    <w:bookmarkStart w:id="31" w:name="Xfb534b8bda8bc05ff71e523a6a7ca9884d1f3b1"/>
    <w:p>
      <w:pPr>
        <w:pStyle w:val="Heading3"/>
      </w:pPr>
      <w:r>
        <w:t xml:space="preserve">&lt;ul&gt;&lt;li&gt;&lt;p&gt;&amp;amp;nsp;- &amp;amp;nsp;;Collaboration with the Corporate Sector&amp;amp;nsp;;&amp;ltp;/&gt;</w:t>
      </w:r>
    </w:p>
    <w:p>
      <w:pPr>
        <w:pStyle w:val="FirstParagraph"/>
      </w:pPr>
      <w:r>
        <w:t xml:space="preserve">In Pakistan Islamabad, the corporate world is a significant patron of the arts. Banks, telecom companies, and tech firms frequently hire Musicians for product launches and annual galas. Artists who can adapt their style to suit professional environments—providing sophisticated background music or high-energy performances for marketing campaigns—have found greater financial stability.</w:t>
      </w:r>
    </w:p>
    <w:bookmarkEnd w:id="31"/>
    <w:bookmarkStart w:id="32" w:name="X2dc52244b4eaa43282bad7e3aafaf009eeb0fc7"/>
    <w:p>
      <w:pPr>
        <w:pStyle w:val="Heading3"/>
      </w:pPr>
      <w:r>
        <w:t xml:space="preserve">&lt;ul&gt;&lt;li&gt;&lt;p&gt;&amp;amp;nsp;- &amp;amp;nsp;;Leveraging Tourism and Hospitality&amp;amp;nsp;;&amp;ltp;/&gt;</w:t>
      </w:r>
    </w:p>
    <w:p>
      <w:pPr>
        <w:pStyle w:val="FirstParagraph"/>
      </w:pPr>
      <w:r>
        <w:t xml:space="preserve">The hospitality industry in Islamabad has grown significantly. High-end cafes and restaurants in areas like F-7, F-9, and E-11 often seek live acoustic acts to enhance the customer experience. This creates a steady stream of work for singer-songwriters who can perform cover versions of international hits alongside original material.</w:t>
      </w:r>
    </w:p>
    <w:bookmarkEnd w:id="32"/>
    <w:bookmarkEnd w:id="33"/>
    <w:bookmarkEnd w:id="34"/>
    <w:bookmarkStart w:id="36" w:name="case-example"/>
    <w:bookmarkStart w:id="35" w:name="Xb35c30d5ebfa155941976e41c2cc9b320fe7b4e"/>
    <w:p>
      <w:pPr>
        <w:pStyle w:val="Heading2"/>
      </w:pPr>
      <w:r>
        <w:rPr>
          <w:bCs/>
          <w:b/>
        </w:rPr>
        <w:t xml:space="preserve">&lt;strong&gt;Case Example: The "Indie-Folk" Success Story&lt;/strong&gt;</w:t>
      </w:r>
    </w:p>
    <w:p>
      <w:pPr>
        <w:pStyle w:val="FirstParagraph"/>
      </w:pPr>
      <w:r>
        <w:t xml:space="preserve">To illustrate these points, we examine the trajectory of a hypothetical but representative indie-folk band based in Pakistan Islamabad. Initially struggling to book gigs due to venue restrictions, the band pivoted their strategy:</w:t>
      </w:r>
    </w:p>
    <w:p>
      <w:pPr>
        <w:numPr>
          <w:ilvl w:val="0"/>
          <w:numId w:val="1001"/>
        </w:numPr>
        <w:pStyle w:val="Compact"/>
      </w:pPr>
      <w:r>
        <w:rPr>
          <w:bCs/>
          <w:b/>
        </w:rPr>
        <w:t xml:space="preserve">Content Creation:</w:t>
      </w:r>
      <w:r>
        <w:t xml:space="preserve"> </w:t>
      </w:r>
      <w:r>
        <w:t xml:space="preserve">They began releasing high-quality music videos filmed against the backdrop of Islamabad’s famous Margalla Hills and Monal restaurant. This visual appeal garnered millions of views on social media, creating a brand identity tied to the city’s natural beauty.</w:t>
      </w:r>
    </w:p>
    <w:p>
      <w:pPr>
        <w:numPr>
          <w:ilvl w:val="0"/>
          <w:numId w:val="1001"/>
        </w:numPr>
        <w:pStyle w:val="Compact"/>
      </w:pPr>
      <w:r>
        <w:rPr>
          <w:bCs/>
          <w:b/>
        </w:rPr>
        <w:t xml:space="preserve">Niche Networking:</w:t>
      </w:r>
      <w:r>
        <w:t xml:space="preserve"> </w:t>
      </w:r>
      <w:r>
        <w:t xml:space="preserve">Instead of chasing large halls, they partnered with boutique cafes for "Sunday Sessions." These intimate events fostered a loyal local following and generated word-of-mouth marketing.</w:t>
      </w:r>
    </w:p>
    <w:p>
      <w:pPr>
        <w:numPr>
          <w:ilvl w:val="0"/>
          <w:numId w:val="1001"/>
        </w:numPr>
        <w:pStyle w:val="Compact"/>
      </w:pPr>
      <w:r>
        <w:rPr>
          <w:bCs/>
          <w:b/>
        </w:rPr>
        <w:t xml:space="preserve">Diversification:</w:t>
      </w:r>
      <w:r>
        <w:t xml:space="preserve"> </w:t>
      </w:r>
      <w:r>
        <w:t xml:space="preserve">They started offering composition services for local television dramas and ads in Islamabad. This provided a reliable income that funded their independent music production.</w:t>
      </w:r>
    </w:p>
    <w:p>
      <w:pPr>
        <w:pStyle w:val="FirstParagraph"/>
      </w:pPr>
      <w:r>
        <w:t xml:space="preserve">This case demonstrates that resilience in the Pakistani market requires adaptability. The Musician is not just an artist but a brand manager, entrepreneur, and digital marketer all at once.</w:t>
      </w:r>
    </w:p>
    <w:bookmarkEnd w:id="35"/>
    <w:bookmarkEnd w:id="36"/>
    <w:bookmarkStart w:id="38" w:name="opportunities"/>
    <w:bookmarkStart w:id="37" w:name="strongemerging-opportunitiesstrong"/>
    <w:p>
      <w:pPr>
        <w:pStyle w:val="Heading2"/>
      </w:pPr>
      <w:r>
        <w:rPr>
          <w:bCs/>
          <w:b/>
        </w:rPr>
        <w:t xml:space="preserve">&lt;strong&gt;Emerging Opportunities&lt;/strong&gt;</w:t>
      </w:r>
    </w:p>
    <w:p>
      <w:pPr>
        <w:pStyle w:val="FirstParagraph"/>
      </w:pPr>
      <w:r>
        <w:t xml:space="preserve">The landscape for the Musician in Pakistan Islamabad is not without hope. Several trends point toward a brighter future:</w:t>
      </w:r>
    </w:p>
    <w:p>
      <w:pPr>
        <w:numPr>
          <w:ilvl w:val="0"/>
          <w:numId w:val="1002"/>
        </w:numPr>
        <w:pStyle w:val="Compact"/>
      </w:pPr>
      <w:r>
        <w:rPr>
          <w:bCs/>
          <w:b/>
        </w:rPr>
        <w:t xml:space="preserve">Youth Demographics:</w:t>
      </w:r>
      <w:r>
        <w:t xml:space="preserve"> </w:t>
      </w:r>
      <w:r>
        <w:t xml:space="preserve">Pakistan has one of the youngest populations in the world. As Gen Z and Millennials gain purchasing power, there is growing demand for local original content rather than just foreign covers.</w:t>
      </w:r>
    </w:p>
    <w:p>
      <w:pPr>
        <w:numPr>
          <w:ilvl w:val="0"/>
          <w:numId w:val="1002"/>
        </w:numPr>
        <w:pStyle w:val="Compact"/>
      </w:pPr>
      <w:r>
        <w:rPr>
          <w:bCs/>
          <w:b/>
        </w:rPr>
        <w:t xml:space="preserve">Government Initiatives:</w:t>
      </w:r>
      <w:r>
        <w:t xml:space="preserve"> </w:t>
      </w:r>
      <w:r>
        <w:t xml:space="preserve">Occasional state-sponsored arts festivals and cultural exchanges provide platforms for visibility, although these are inconsistent.</w:t>
      </w:r>
    </w:p>
    <w:p>
      <w:pPr>
        <w:numPr>
          <w:ilvl w:val="0"/>
          <w:numId w:val="1002"/>
        </w:numPr>
        <w:pStyle w:val="Compact"/>
      </w:pPr>
      <w:r>
        <w:rPr>
          <w:bCs/>
          <w:b/>
        </w:rPr>
        <w:t xml:space="preserve">Cross-Border Collaborations:</w:t>
      </w:r>
      <w:r>
        <w:t xml:space="preserve"> </w:t>
      </w:r>
      <w:r>
        <w:t xml:space="preserve">The global interest in world music has led to collaborations between Pakistani Musicians and international producers, bringing prestige and additional revenue streams.</w:t>
      </w:r>
    </w:p>
    <w:bookmarkEnd w:id="37"/>
    <w:bookmarkEnd w:id="38"/>
    <w:bookmarkStart w:id="40" w:name="recommendations"/>
    <w:bookmarkStart w:id="39" w:name="X247e6879ec2fff2c2b457664aae778c532a1b39"/>
    <w:p>
      <w:pPr>
        <w:pStyle w:val="Heading2"/>
      </w:pPr>
      <w:r>
        <w:rPr>
          <w:bCs/>
          <w:b/>
        </w:rPr>
        <w:t xml:space="preserve">&lt;strong&gt;Recommendations for Stakeholders&lt;/strong&gt;</w:t>
      </w:r>
    </w:p>
    <w:p>
      <w:pPr>
        <w:pStyle w:val="FirstParagraph"/>
      </w:pPr>
      <w:r>
        <w:t xml:space="preserve">To support the growth of the Musician ecosystem in Pakistan Islamabad, we propose the following actions:</w:t>
      </w:r>
    </w:p>
    <w:p>
      <w:pPr>
        <w:numPr>
          <w:ilvl w:val="0"/>
          <w:numId w:val="1003"/>
        </w:numPr>
        <w:pStyle w:val="Compact"/>
      </w:pPr>
      <w:r>
        <w:rPr>
          <w:bCs/>
          <w:b/>
        </w:rPr>
        <w:t xml:space="preserve">For Venues:</w:t>
      </w:r>
      <w:r>
        <w:t xml:space="preserve"> </w:t>
      </w:r>
      <w:r>
        <w:t xml:space="preserve">Establish standardized contracts and safety guidelines for live performances to encourage regular booking of local talent.</w:t>
      </w:r>
    </w:p>
    <w:p>
      <w:pPr>
        <w:numPr>
          <w:ilvl w:val="0"/>
          <w:numId w:val="1003"/>
        </w:numPr>
        <w:pStyle w:val="Compact"/>
      </w:pPr>
      <w:r>
        <w:rPr>
          <w:bCs/>
          <w:b/>
        </w:rPr>
        <w:t xml:space="preserve">For Artists:</w:t>
      </w:r>
      <w:r>
        <w:t xml:space="preserve"> </w:t>
      </w:r>
      <w:r>
        <w:t xml:space="preserve">Invest in digital marketing education. Understanding SEO and social media algorithms is as important as musical proficiency.</w:t>
      </w:r>
    </w:p>
    <w:p>
      <w:pPr>
        <w:numPr>
          <w:ilvl w:val="0"/>
          <w:numId w:val="1003"/>
        </w:numPr>
        <w:pStyle w:val="Compact"/>
      </w:pPr>
      <w:r>
        <w:t xml:space="preserve">For Policy Makers:</w:t>
      </w:r>
    </w:p>
    <w:bookmarkEnd w:id="39"/>
    <w:bookmarkEnd w:id="40"/>
    <w:bookmarkStart w:id="41" w:name="strongconclusionstrong"/>
    <w:p>
      <w:pPr>
        <w:pStyle w:val="Heading2"/>
      </w:pPr>
      <w:r>
        <w:t xml:space="preserve">&lt;strong&gt;Conclusion&lt;/strong&gt;</w:t>
      </w:r>
    </w:p>
    <w:p>
      <w:pPr>
        <w:pStyle w:val="FirstParagraph"/>
      </w:pPr>
      <w:r>
        <w:t xml:space="preserve">In conclusion, the role of the Musician in Pakistan Islamabad is evolving from a passive performer to an active entrepreneur. While structural challenges remain significant, the digital revolution and a changing social landscape offer unprecedented opportunities. Success requires a deep understanding of both global trends and local nuances. For those willing to navigate these complexities with creativity and resilience, the future of music in this dynamic capital city holds immense potential.</w:t>
      </w:r>
    </w:p>
    <w:p>
      <w:pPr>
        <w:pStyle w:val="BodyText"/>
      </w:pPr>
      <w:r>
        <w:rPr>
          <w:iCs/>
          <w:i/>
        </w:rPr>
        <w:t xml:space="preserve">&amp;copy; 2023 Cultural Industry Analysis Group. All rights reserved.</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Resurgence of the Independent Musician in Pakistan Islamabad</dc:title>
  <dc:creator/>
  <dc:language>en</dc:language>
  <cp:keywords/>
  <dcterms:created xsi:type="dcterms:W3CDTF">2026-07-29T05:10:32Z</dcterms:created>
  <dcterms:modified xsi:type="dcterms:W3CDTF">2026-07-29T05:10:32Z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