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0d494016796d836fcbd790b3aae0aa80bebb850"/>
    <w:p>
      <w:pPr>
        <w:pStyle w:val="Heading1"/>
      </w:pPr>
      <w:r>
        <w:t xml:space="preserve">A Symphony in Chaos: Empowering Independent Musicians in Pakistan, Karachi</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Future of the Musician Industry within the specific context of Pakistan, Karachi.</w:t>
      </w:r>
    </w:p>
    <w:bookmarkStart w:id="20" w:name="executive-summary"/>
    <w:p>
      <w:pPr>
        <w:pStyle w:val="Heading2"/>
      </w:pPr>
      <w:r>
        <w:t xml:space="preserve">1. Executive Summary</w:t>
      </w:r>
    </w:p>
    <w:p>
      <w:pPr>
        <w:pStyle w:val="FirstParagraph"/>
      </w:pPr>
      <w:r>
        <w:t xml:space="preserve">This Case Study explores the multifaceted ecosystem surrounding a professional Musician operating in Pakistan's economic capital and cultural heartland: Karachi. Historically overshadowed by Lahore in terms of national cultural branding, Karachi has emerged as a vibrant, albeit complex, hub for artistic expression. This document analyzes the unique socio-economic pressures faced by a Musician in this specific geography, examining how digital transformation, shifting consumer behaviors in Pakistan's largest city have reshaped career trajectories. The core thesis is that while structural challenges remain significant for any aspiring Musician in Pakistan Karachi, the integration of global digital platforms and a burgeoning youth population has created unprecedented opportunities for sustainable artistic careers.</w:t>
      </w:r>
    </w:p>
    <w:bookmarkEnd w:id="20"/>
    <w:bookmarkStart w:id="21" w:name="X4bf9185e36e580a46f99ebe90e060ffef2dee17"/>
    <w:p>
      <w:pPr>
        <w:pStyle w:val="Heading2"/>
      </w:pPr>
      <w:r>
        <w:t xml:space="preserve">2. Background: The Urban Soundscape of Karachi</w:t>
      </w:r>
    </w:p>
    <w:p>
      <w:pPr>
        <w:pStyle w:val="FirstParagraph"/>
      </w:pPr>
      <w:r>
        <w:t xml:space="preserve">Karachi, home to over 16 million people, is a linguistic and cultural melting pot. It is not merely a business center but a crucible of folk traditions, Sufi poetry adaptations, rock music legacies (dating back to the 1980s with bands like Vital Signs), and contemporary pop influences. For the modern Musician in Pakistan Karachi, this diversity presents both an opportunity for eclectic sound creation and a challenge in audience targeting.</w:t>
      </w:r>
    </w:p>
    <w:p>
      <w:pPr>
        <w:pStyle w:val="BodyText"/>
      </w:pPr>
      <w:r>
        <w:t xml:space="preserve">The traditional model of relying on film scores (Lollywood or Bollywood) or television playbacks is fading due to censorship regulations and market saturation. Consequently, independent artists are turning to live performances, brand endorsements, and direct-to-consumer digital distribution. This shift is particularly pronounced in Karachi due to its higher concentration of disposable income among the youth demographic compared to other regions in Pakistan.</w:t>
      </w:r>
    </w:p>
    <w:bookmarkEnd w:id="21"/>
    <w:bookmarkStart w:id="25" w:name="X990560ec53063b86f517353c6dde1e1f136dc39"/>
    <w:p>
      <w:pPr>
        <w:pStyle w:val="Heading2"/>
      </w:pPr>
      <w:r>
        <w:t xml:space="preserve">3. Problem Statement: The Struggle for Viability</w:t>
      </w:r>
    </w:p>
    <w:p>
      <w:pPr>
        <w:pStyle w:val="FirstParagraph"/>
      </w:pPr>
      <w:r>
        <w:t xml:space="preserve">The primary problem identified in this case study is the lack of a structured, formalized industry infrastructure for independent Musician work in Pakistan Karachi. Unlike established markets such as London or New York, there are few unions providing health benefits or standardized contract protections. The challenges can be categorized into three pillars:</w:t>
      </w:r>
    </w:p>
    <w:bookmarkStart w:id="22" w:name="Xc96a9b4e7a6cec94568ded867b47c51849999d1"/>
    <w:p>
      <w:pPr>
        <w:pStyle w:val="Heading3"/>
      </w:pPr>
      <w:r>
        <w:t xml:space="preserve">a) Intellectual Property Rights and Royalties</w:t>
      </w:r>
    </w:p>
    <w:p>
      <w:pPr>
        <w:pStyle w:val="FirstParagraph"/>
      </w:pPr>
      <w:r>
        <w:t xml:space="preserve">In Pakistan, the enforcement of copyright laws is historically weak. A Musician often finds their work streamed without compensation or used in commercials without proper licensing agreements. While organizations like PRCA (Pakistan Recording Companies Association) exist, their reach is limited, particularly for artists outside the mainstream elite circle.</w:t>
      </w:r>
    </w:p>
    <w:bookmarkEnd w:id="22"/>
    <w:bookmarkStart w:id="23" w:name="b-economic-volatility-and-inflation"/>
    <w:p>
      <w:pPr>
        <w:pStyle w:val="Heading3"/>
      </w:pPr>
      <w:r>
        <w:t xml:space="preserve">b) Economic Volatility and Inflation</w:t>
      </w:r>
    </w:p>
    <w:p>
      <w:pPr>
        <w:pStyle w:val="FirstParagraph"/>
      </w:pPr>
      <w:r>
        <w:t xml:space="preserve">The economic instability in Pakistan directly impacts the Musician's livelihood. Rising costs of equipment importation (due to currency devaluation), fuel prices affecting travel for gigs, and reduced corporate sponsorship budgets have squeezed profit margins. For a Musician based in Karachi Karachi, where the cost of living is high relative to average incomes, generating sustainable revenue from art alone is difficult.</w:t>
      </w:r>
    </w:p>
    <w:bookmarkEnd w:id="23"/>
    <w:bookmarkStart w:id="24" w:name="c-societal-perception"/>
    <w:p>
      <w:pPr>
        <w:pStyle w:val="Heading3"/>
      </w:pPr>
      <w:r>
        <w:t xml:space="preserve">c) Societal Perception</w:t>
      </w:r>
    </w:p>
    <w:p>
      <w:pPr>
        <w:pStyle w:val="FirstParagraph"/>
      </w:pPr>
      <w:r>
        <w:t xml:space="preserve">In certain conservative segments of Pakistani society, the profession of a musician is still viewed with skepticism or stigma. This social pressure affects family support systems and can limit networking opportunities within traditional business circles in Pakistan Karachi.</w:t>
      </w:r>
    </w:p>
    <w:bookmarkEnd w:id="24"/>
    <w:bookmarkEnd w:id="25"/>
    <w:bookmarkStart w:id="26" w:name="Xedf764a31f90bb4b3fd6adf5613afcdcbfed0b0"/>
    <w:p>
      <w:pPr>
        <w:pStyle w:val="Heading2"/>
      </w:pPr>
      <w:r>
        <w:t xml:space="preserve">4. Methodology: Digital Disruption as a Solution</w:t>
      </w:r>
    </w:p>
    <w:p>
      <w:pPr>
        <w:pStyle w:val="FirstParagraph"/>
      </w:pPr>
      <w:r>
        <w:t xml:space="preserve">To address these challenges, the case study focuses on how a typical independent Musician utilizes technology to bypass traditional gatekeepers. The strategy relies heavily on social media platforms (Instagram, TikTok, YouTube) which are ubiquitous in Pakistan Karachi.</w:t>
      </w:r>
    </w:p>
    <w:p>
      <w:pPr>
        <w:numPr>
          <w:ilvl w:val="0"/>
          <w:numId w:val="1001"/>
        </w:numPr>
        <w:pStyle w:val="Compact"/>
      </w:pPr>
      <w:r>
        <w:rPr>
          <w:bCs/>
          <w:b/>
        </w:rPr>
        <w:t xml:space="preserve">Distribution:</w:t>
      </w:r>
      <w:r>
        <w:t xml:space="preserve"> </w:t>
      </w:r>
      <w:r>
        <w:t xml:space="preserve">Using digital aggregators to place music on Spotify, Apple Music, and local platforms like JioSaavn.</w:t>
      </w:r>
    </w:p>
    <w:p>
      <w:pPr>
        <w:numPr>
          <w:ilvl w:val="0"/>
          <w:numId w:val="1001"/>
        </w:numPr>
        <w:pStyle w:val="Compact"/>
      </w:pPr>
      <w:r>
        <w:rPr>
          <w:bCs/>
          <w:b/>
        </w:rPr>
        <w:t xml:space="preserve">Engagement:</w:t>
      </w:r>
      <w:r>
        <w:t xml:space="preserve"> </w:t>
      </w:r>
      <w:r>
        <w:t xml:space="preserve">Leveraging short-form video content to create viral moments. In the context of Pakistan Karachi’s internet culture, trends move quickly; a catchy hook can lead to instant fame within weeks.</w:t>
      </w:r>
    </w:p>
    <w:p>
      <w:pPr>
        <w:numPr>
          <w:ilvl w:val="0"/>
          <w:numId w:val="1001"/>
        </w:numPr>
        <w:pStyle w:val="Compact"/>
      </w:pPr>
      <w:r>
        <w:rPr>
          <w:bCs/>
          <w:b/>
        </w:rPr>
        <w:t xml:space="preserve">Monetization:</w:t>
      </w:r>
    </w:p>
    <w:p>
      <w:pPr>
        <w:numPr>
          <w:ilvl w:val="0"/>
          <w:numId w:val="1000"/>
        </w:numPr>
        <w:pStyle w:val="Compact"/>
      </w:pPr>
      <w:r>
        <w:t xml:space="preserve">The pivot from streaming royalties (which are low in emerging markets) to brand ambassadorships and live performance fees. Brands in Pakistan Karachi are increasingly seeking authentic connections with Gen Z, making independent musicians valuable marketing assets.</w:t>
      </w:r>
    </w:p>
    <w:bookmarkEnd w:id="26"/>
    <w:bookmarkStart w:id="29" w:name="analysis-of-the-musician-experience"/>
    <w:p>
      <w:pPr>
        <w:pStyle w:val="Heading2"/>
      </w:pPr>
      <w:r>
        <w:t xml:space="preserve">5. Analysis of the Musician Experience</w:t>
      </w:r>
    </w:p>
    <w:p>
      <w:pPr>
        <w:pStyle w:val="FirstParagraph"/>
      </w:pPr>
      <w:r>
        <w:t xml:space="preserve">The profile of the successful Musician in this context is no longer just a performer; they are a content creator, entrepreneur, and community manager. In Pakistan Karachi, success is measured not by album sales (which are virtually non-existent physically) but by monthly active listeners and engagement rates.</w:t>
      </w:r>
    </w:p>
    <w:bookmarkStart w:id="27" w:name="the-role-of-live-venues"/>
    <w:p>
      <w:pPr>
        <w:pStyle w:val="Heading3"/>
      </w:pPr>
      <w:r>
        <w:t xml:space="preserve">The Role of Live Venues</w:t>
      </w:r>
    </w:p>
    <w:p>
      <w:pPr>
        <w:pStyle w:val="FirstParagraph"/>
      </w:pPr>
      <w:r>
        <w:t xml:space="preserve">Karachi has seen a resurgence of live music venues, such as The Lab, Hard Rock Cafe, and various hotel banquet halls hosting open mic nights. These spaces provide crucial cash flow for the Musician. However, safety concerns and logistical nightmares regarding traffic in Karachi can deter potential attendees from smaller local gigs.</w:t>
      </w:r>
    </w:p>
    <w:bookmarkEnd w:id="27"/>
    <w:bookmarkStart w:id="28" w:name="festival-culture"/>
    <w:p>
      <w:pPr>
        <w:pStyle w:val="Heading3"/>
      </w:pPr>
      <w:r>
        <w:t xml:space="preserve">Festival Culture</w:t>
      </w:r>
    </w:p>
    <w:p>
      <w:pPr>
        <w:pStyle w:val="FirstParagraph"/>
      </w:pPr>
      <w:r>
        <w:t xml:space="preserve">The emergence of festivals like Zikr Festival (though often held in Islamabad, it draws crowds from Karachi) and local community-driven events has created a touring circuit. For the Musician based in Pakistan Karachi, this allows for revenue diversification by performing across the country.</w:t>
      </w:r>
    </w:p>
    <w:bookmarkEnd w:id="28"/>
    <w:bookmarkEnd w:id="29"/>
    <w:bookmarkStart w:id="30" w:name="challenges-specific-to-the-region"/>
    <w:p>
      <w:pPr>
        <w:pStyle w:val="Heading2"/>
      </w:pPr>
      <w:r>
        <w:t xml:space="preserve">6. Challenges Specific to the Region</w:t>
      </w:r>
    </w:p>
    <w:p>
      <w:pPr>
        <w:pStyle w:val="FirstParagraph"/>
      </w:pPr>
      <w:r>
        <w:t xml:space="preserve">A critical aspect of this Case Study is acknowledging that operating as a Musician in Pakistan Karachi requires navigating infrastructural deficits. Unreliable electricity can disrupt recording sessions, necessitating expensive generator backups or offline workflows. Furthermore, internet censorship issues occasionally block access to certain platforms during periods of political unrest, disrupting the digital livelihood of online creators.</w:t>
      </w:r>
    </w:p>
    <w:p>
      <w:pPr>
        <w:pStyle w:val="BodyText"/>
      </w:pPr>
      <w:r>
        <w:t xml:space="preserve">Additionally, the "brain drain" phenomenon affects the Musician community. Many talented producers and engineers migrate abroad (to Canada, UK, or USA), taking institutional knowledge with them. This creates a talent gap that emerging Musician in Pakistan Karachi must sometimes fill by learning multiple roles—producing, mixing, and mastering themselves.</w:t>
      </w:r>
    </w:p>
    <w:bookmarkEnd w:id="30"/>
    <w:bookmarkStart w:id="31" w:name="recommendations-for-stakeholders"/>
    <w:p>
      <w:pPr>
        <w:pStyle w:val="Heading2"/>
      </w:pPr>
      <w:r>
        <w:t xml:space="preserve">7. Recommendations for Stakeholders</w:t>
      </w:r>
    </w:p>
    <w:p>
      <w:pPr>
        <w:pStyle w:val="FirstParagraph"/>
      </w:pPr>
      <w:r>
        <w:t xml:space="preserve">To sustain the growth of the Musician industry in Pakistan Karachi, several actions are recommended:</w:t>
      </w:r>
    </w:p>
    <w:p>
      <w:pPr>
        <w:numPr>
          <w:ilvl w:val="0"/>
          <w:numId w:val="1002"/>
        </w:numPr>
        <w:pStyle w:val="Compact"/>
      </w:pPr>
      <w:r>
        <w:rPr>
          <w:bCs/>
          <w:b/>
        </w:rPr>
        <w:t xml:space="preserve">Government Policy:</w:t>
      </w:r>
    </w:p>
    <w:p>
      <w:pPr>
        <w:numPr>
          <w:ilvl w:val="0"/>
          <w:numId w:val="1002"/>
        </w:numPr>
        <w:pStyle w:val="Compact"/>
      </w:pPr>
      <w:r>
        <w:rPr>
          <w:bCs/>
          <w:b/>
        </w:rPr>
        <w:t xml:space="preserve">Institutional Support:</w:t>
      </w:r>
    </w:p>
    <w:p>
      <w:pPr>
        <w:numPr>
          <w:ilvl w:val="0"/>
          <w:numId w:val="1000"/>
        </w:numPr>
        <w:pStyle w:val="Compact"/>
      </w:pPr>
      <w:r>
        <w:t xml:space="preserve">Universities in Pakistan Karachi should integrate music production and industry management into their curricula, treating it as a viable career path rather than just an artistic hobby.</w:t>
      </w:r>
    </w:p>
    <w:p>
      <w:pPr>
        <w:numPr>
          <w:ilvl w:val="0"/>
          <w:numId w:val="1002"/>
        </w:numPr>
        <w:pStyle w:val="Compact"/>
      </w:pPr>
      <w:r>
        <w:rPr>
          <w:bCs/>
          <w:b/>
        </w:rPr>
        <w:t xml:space="preserve">Digital Literacy:</w:t>
      </w:r>
    </w:p>
    <w:p>
      <w:pPr>
        <w:numPr>
          <w:ilvl w:val="0"/>
          <w:numId w:val="1000"/>
        </w:numPr>
        <w:pStyle w:val="Compact"/>
      </w:pPr>
      <w:r>
        <w:t xml:space="preserve">Educational campaigns for Musician regarding royalty collection rights and financial literacy are essential to prevent exploitation by predatory agencies.</w:t>
      </w:r>
    </w:p>
    <w:bookmarkEnd w:id="31"/>
    <w:bookmarkStart w:id="32" w:name="conclusion"/>
    <w:p>
      <w:pPr>
        <w:pStyle w:val="Heading2"/>
      </w:pPr>
      <w:r>
        <w:t xml:space="preserve">8. Conclusion</w:t>
      </w:r>
    </w:p>
    <w:p>
      <w:pPr>
        <w:pStyle w:val="FirstParagraph"/>
      </w:pPr>
      <w:r>
        <w:t xml:space="preserve">The journey of a Musician in Pakistan Karachi is one of resilience and innovation. While the traditional barriers of entry remain high, the digital age has democratized access to global audiences. The unique cultural richness of Karachi provides a distinctive sonic identity that resonates both locally and internationally.</w:t>
      </w:r>
    </w:p>
    <w:p>
      <w:pPr>
        <w:pStyle w:val="BodyText"/>
      </w:pPr>
      <w:r>
        <w:t xml:space="preserve">For investors, brands, and policymakers in Pakistan Karachi, supporting this sector is not merely about preserving culture; it is about tapping into a dynamic economic engine driven by youth consumption. By addressing the structural gaps in infrastructure and legal protection, the ecosystem can evolve from survival mode to sustainable growth. The Musician of tomorrow in Pakistan Karachi will be defined not just by their talent, but by their ability to navigate the complex interplay between traditional cultural expectations and modern digital realities.</w:t>
      </w:r>
    </w:p>
    <w:p>
      <w:pPr>
        <w:pStyle w:val="BodyText"/>
      </w:pPr>
      <w:r>
        <w:t xml:space="preserve">This Case Study underscores that while "Pakistan Karachi" presents specific geographical and socio-economic constraints, it also offers a fertile ground for creative entrepreneurship. The future of music in this region lies in the hands of those who can blend local authenticity with global distribution strategies.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2026-07-29T07:56:01Z</dcterms:created>
  <dcterms:modified xsi:type="dcterms:W3CDTF">2026-07-29T07:56:01Z</dcterms:modified>
</cp:coreProperties>
</file>

<file path=docProps/custom.xml><?xml version="1.0" encoding="utf-8"?>
<Properties xmlns="http://schemas.openxmlformats.org/officeDocument/2006/custom-properties" xmlns:vt="http://schemas.openxmlformats.org/officeDocument/2006/docPropsVTypes"/>
</file>