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Peru</w:t>
      </w:r>
      <w:r>
        <w:t xml:space="preserve"> </w:t>
      </w:r>
      <w:r>
        <w:t xml:space="preserve">Lima</w:t>
      </w:r>
    </w:p>
    <w:bookmarkStart w:id="20" w:name="X4ecd6a1f7a81824d11bd935797e0cbff73ca34f"/>
    <w:p>
      <w:pPr>
        <w:pStyle w:val="Heading1"/>
      </w:pPr>
      <w:r>
        <w:t xml:space="preserve">The Rhythm of Resilience: A Case Study on the Musician in Peru Lima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Focus Area:</w:t>
      </w:r>
      <w:r>
        <w:t xml:space="preserve">Cultural Economics and Artistic Development</w:t>
      </w:r>
    </w:p>
    <w:bookmarkEnd w:id="20"/>
    <w:bookmarkStart w:id="22" w:name="abstract"/>
    <w:bookmarkStart w:id="21" w:name="astract"/>
    <w:p>
      <w:pPr>
        <w:pStyle w:val="Heading2"/>
      </w:pPr>
      <w:r>
        <w:t xml:space="preserve">Astract</w:t>
      </w:r>
    </w:p>
    <w:p>
      <w:pPr>
        <w:pStyle w:val="FirstParagraph"/>
      </w:pPr>
      <w:r>
        <w:t xml:space="preserve">This case study examines the multifaceted role of the musician within the socio-cultural and economic landscape of Peru Lima. As a metropolitan hub, Lima serves as a unique crucible where traditional Andean rhythms merge with urban genres such as cumbia, salsa, rock en español, and electronic music. The document explores how musicians in this specific geographic context navigate challenges related to infrastructure, digital transformation, and cultural preservation while contributing significantly to the national identity and local economy. By analyzing data from local guilds and independent artist surveysthis study highlights the critical need for structured support systems for the musician ecosystem in Peru Lima.</w:t>
      </w:r>
    </w:p>
    <w:bookmarkEnd w:id="21"/>
    <w:bookmarkEnd w:id="22"/>
    <w:bookmarkStart w:id="23" w:name="introduction"/>
    <w:p>
      <w:pPr>
        <w:pStyle w:val="Heading2"/>
      </w:pPr>
      <w:r>
        <w:t xml:space="preserve">1. Introduction</w:t>
      </w:r>
    </w:p>
    <w:p>
      <w:pPr>
        <w:pStyle w:val="FirstParagraph"/>
      </w:pPr>
      <w:r>
        <w:t xml:space="preserve">To understand contemporary Peru, one must listen to its streets. In a city characterized by rapid urbanization and diverse demographics, the musician acts not only as an entertainer but as a historian, social commentator, and community builder. Peru Lima is home to over nine million inhabitants making it the largest cultural market in South America. Howeverthis immense potential is often accompanied by systemic challenges including informal labor conditions lack of intellectual property protection and limited access to global distribution channels.</w:t>
      </w:r>
    </w:p>
    <w:p>
      <w:pPr>
        <w:pStyle w:val="BodyText"/>
      </w:pPr>
      <w:r>
        <w:t xml:space="preserve">The purpose of this case study is threefold: firstto document the current state of artistic production by the musician in Peru Lima; secondto analyze the economic implications of live performance venues and digital streaming platforms; and thirdto propose sustainable models for artist development. Understanding these dynamics is crucial for policymakers, cultural institutions, and investors looking to harness the soft power generated by musical talent.</w:t>
      </w:r>
    </w:p>
    <w:bookmarkEnd w:id="23"/>
    <w:bookmarkStart w:id="25" w:name="historical_context"/>
    <w:bookmarkStart w:id="24" w:name="Xfca68306f78a6ebbb9824cd2b4e39eb6287b8dd"/>
    <w:p>
      <w:pPr>
        <w:pStyle w:val="Heading2"/>
      </w:pPr>
      <w:r>
        <w:t xml:space="preserve">2. Historical Context: From Criolla Sounds to Urban Fusion</w:t>
      </w:r>
    </w:p>
    <w:p>
      <w:pPr>
        <w:pStyle w:val="FirstParagraph"/>
      </w:pPr>
      <w:r>
        <w:t xml:space="preserve">The identity of music in Peru Lima is deeply rooted in its colonial and indigenous heritage. The "Música Criolla" genre, which includes the vals criollo and marinera limeñahas long served as a voice for the working class particularly during periods of political instability. Legends such as Chabuca Granda established Lima as a beacon of musical sophistication.</w:t>
      </w:r>
    </w:p>
    <w:p>
      <w:pPr>
        <w:pStyle w:val="BodyText"/>
      </w:pPr>
      <w:r>
        <w:t xml:space="preserve">In subsequent decadesPeru Lima became a breeding ground for innovation. The 1970s saw the rise of "Chicha" music, blending Peruvian rock with tropical rhythms reflecting the massive migration from the Andes to coastal cities like Lima. Todaythe musician in Peru Lima operates within a hybrid landscape where ancient instruments like the charango and quena coexist with synthesizers and drum machines. This fusion is not merely aesthetic; it represents a dialogue between rural traditions and urban modernity defining the modern Peruvian identity.</w:t>
      </w:r>
    </w:p>
    <w:bookmarkEnd w:id="24"/>
    <w:bookmarkEnd w:id="25"/>
    <w:bookmarkStart w:id="30" w:name="challenges"/>
    <w:bookmarkStart w:id="29" w:name="X5f59f757100d5aad201d39db24104d31355007f"/>
    <w:p>
      <w:pPr>
        <w:pStyle w:val="Heading2"/>
      </w:pPr>
      <w:r>
        <w:t xml:space="preserve">3. Key Challenges Facing Musicians in Peru Lima</w:t>
      </w:r>
    </w:p>
    <w:bookmarkStart w:id="26" w:name="economic-precarity-and-informality"/>
    <w:p>
      <w:pPr>
        <w:pStyle w:val="Heading3"/>
      </w:pPr>
      <w:r>
        <w:t xml:space="preserve">3.1 Economic Precarity and Informality</w:t>
      </w:r>
    </w:p>
    <w:p>
      <w:pPr>
        <w:pStyle w:val="FirstParagraph"/>
      </w:pPr>
      <w:r>
        <w:t xml:space="preserve">A significant portion of the musician population in Peru Lima operates within the informal economy. Without consistent royalties or structured contracts many artists struggle to sustain a living wage. The lack of a robust collective management organization for performing rights means that when songs are played on radio or in bars compensation rarely reaches the creator.</w:t>
      </w:r>
    </w:p>
    <w:bookmarkEnd w:id="26"/>
    <w:bookmarkStart w:id="27" w:name="infrastructure-and-venues"/>
    <w:p>
      <w:pPr>
        <w:pStyle w:val="Heading3"/>
      </w:pPr>
      <w:r>
        <w:t xml:space="preserve">3.2 Infrastructure and Venues</w:t>
      </w:r>
    </w:p>
    <w:p>
      <w:pPr>
        <w:pStyle w:val="FirstParagraph"/>
      </w:pPr>
      <w:r>
        <w:t xml:space="preserve">The pandemic decimated the live music scene in Peru Lima. Many iconic mid-sized venues closed permanently leaving a gap between small underground clubs and large stadium productions. For emerging musiciansfinding reliable stages to perform has become increasingly difficult impacting their ability to build fanbases.</w:t>
      </w:r>
    </w:p>
    <w:bookmarkEnd w:id="27"/>
    <w:bookmarkStart w:id="28" w:name="digital-divide"/>
    <w:p>
      <w:pPr>
        <w:pStyle w:val="Heading3"/>
      </w:pPr>
      <w:r>
        <w:t xml:space="preserve">3.3 Digital Divide</w:t>
      </w:r>
    </w:p>
    <w:p>
      <w:pPr>
        <w:pStyle w:val="FirstParagraph"/>
      </w:pPr>
      <w:r>
        <w:t xml:space="preserve">While streaming platforms offer global reachthey also favor artists with existing marketing budgets. Musicians in Peru Lima often lack the technical knowledge and financial resources to optimize metadata algorithmsand social media advertising effectively leading to lower visibility despite high-quality production.</w:t>
      </w:r>
    </w:p>
    <w:bookmarkEnd w:id="28"/>
    <w:bookmarkEnd w:id="29"/>
    <w:bookmarkEnd w:id="30"/>
    <w:bookmarkStart w:id="34" w:name="opportunities"/>
    <w:bookmarkStart w:id="33" w:name="X4883d844de2ec93fb81983673ce5a310f514985"/>
    <w:p>
      <w:pPr>
        <w:pStyle w:val="Heading2"/>
      </w:pPr>
      <w:r>
        <w:t xml:space="preserve">4. Emerging Opportunities and Digital Transformation</w:t>
      </w:r>
    </w:p>
    <w:p>
      <w:pPr>
        <w:pStyle w:val="FirstParagraph"/>
      </w:pPr>
      <w:r>
        <w:t xml:space="preserve">Despite these hurdlesthe musician in Peru Lima is finding new pathways to success through digital innovation and niche tourism. The rise of independent labels has allowed artists to retain ownership of their masters while utilizing distributors like DistroKid or TuneCore to reach global audiences.</w:t>
      </w:r>
    </w:p>
    <w:bookmarkStart w:id="31" w:name="the-tourism-music-nexus"/>
    <w:p>
      <w:pPr>
        <w:pStyle w:val="Heading3"/>
      </w:pPr>
      <w:r>
        <w:t xml:space="preserve">4.1 The Tourism-Music Nexus</w:t>
      </w:r>
    </w:p>
    <w:p>
      <w:pPr>
        <w:pStyle w:val="FirstParagraph"/>
      </w:pPr>
      <w:r>
        <w:t xml:space="preserve">Lima’s growing status as a culinary and cultural capital has created opportunities for musicians embedded in the hospitality sector. Hotel lobbies restaurantsand boutique venues often require live performances that reflect authentic Peruvian identity. This symbiosis provides steady income for session musicians and allows for cross-cultural exchange with international visitors.</w:t>
      </w:r>
    </w:p>
    <w:bookmarkEnd w:id="31"/>
    <w:bookmarkStart w:id="32" w:name="festival-culture"/>
    <w:p>
      <w:pPr>
        <w:pStyle w:val="Heading3"/>
      </w:pPr>
      <w:r>
        <w:t xml:space="preserve">4.2 Festival Culture</w:t>
      </w:r>
    </w:p>
    <w:p>
      <w:pPr>
        <w:pStyle w:val="FirstParagraph"/>
      </w:pPr>
      <w:r>
        <w:t xml:space="preserve">Events such as the Mistura Food and Music Festival have demonstrated the commercial viability of large-scale musical gatherings in Peru Lima. These festivals attract both local talent and international headliners fostering an ecosystem where emerging artists can share stages with established acts thereby accelerating career growth.</w:t>
      </w:r>
    </w:p>
    <w:bookmarkEnd w:id="32"/>
    <w:bookmarkEnd w:id="33"/>
    <w:bookmarkEnd w:id="34"/>
    <w:bookmarkStart w:id="36" w:name="case_examples"/>
    <w:bookmarkStart w:id="35" w:name="case-examples"/>
    <w:p>
      <w:pPr>
        <w:pStyle w:val="Heading2"/>
      </w:pPr>
      <w:r>
        <w:t xml:space="preserve">5. Case Examples</w:t>
      </w:r>
    </w:p>
    <w:p>
      <w:pPr>
        <w:pStyle w:val="FirstParagraph"/>
      </w:pPr>
      <w:r>
        <w:rPr>
          <w:bCs/>
          <w:b/>
        </w:rPr>
        <w:t xml:space="preserve">The Andean Trap Movement:</w:t>
      </w:r>
      <w:r>
        <w:t xml:space="preserve">In recent yearsthere has been a surge in "Trap Andino" groups originating from peripheral districts of Peru Lima like Callao and San Juan de Lurigancho. These artists blend traditional Quechua lyrics with trap beats addressing themes of migrationpovertyand pride. Their success challenges stereotypes about classical indigenous music proving that tradition can be reimagined for contemporary youth culture.</w:t>
      </w:r>
    </w:p>
    <w:p>
      <w:pPr>
        <w:pStyle w:val="BodyText"/>
      </w:pPr>
      <w:r>
        <w:rPr>
          <w:bCs/>
          <w:b/>
        </w:rPr>
        <w:t xml:space="preserve">The Indie Rock Resurgence:</w:t>
      </w:r>
      <w:r>
        <w:t xml:space="preserve">Lima has cultivated a vibrant indie rock scene centered in neighborhoods like Barranco. Bands such as Zoé influence local acts leading to sophisticated production values and lyrical depth. This subculture demonstrates how grassroots communities can sustain high-quality artistic output even without major label backing leveraging DIY ethics and strong social media engagement.</w:t>
      </w:r>
    </w:p>
    <w:bookmarkEnd w:id="35"/>
    <w:bookmarkEnd w:id="36"/>
    <w:bookmarkStart w:id="38" w:name="recommendations"/>
    <w:bookmarkStart w:id="37" w:name="recommendations-for-stakeholders"/>
    <w:p>
      <w:pPr>
        <w:pStyle w:val="Heading2"/>
      </w:pPr>
      <w:r>
        <w:t xml:space="preserve">6. Recommendations for Stakeholders</w:t>
      </w:r>
    </w:p>
    <w:p>
      <w:pPr>
        <w:numPr>
          <w:ilvl w:val="0"/>
          <w:numId w:val="1001"/>
        </w:numPr>
        <w:pStyle w:val="Compact"/>
      </w:pPr>
      <w:r>
        <w:rPr>
          <w:bCs/>
          <w:b/>
        </w:rPr>
        <w:t xml:space="preserve">Government Policy:</w:t>
      </w:r>
      <w:r>
        <w:t xml:space="preserve">The Peruvian Ministry of Culture should enhance enforcement of copyright laws to ensure fair compensation for the musician. Subsidies or tax incentives could be introduced for venues that prioritize local talent.</w:t>
      </w:r>
    </w:p>
    <w:p>
      <w:pPr>
        <w:numPr>
          <w:ilvl w:val="0"/>
          <w:numId w:val="1001"/>
        </w:numPr>
        <w:pStyle w:val="Compact"/>
      </w:pPr>
      <w:r>
        <w:rPr>
          <w:bCs/>
          <w:b/>
        </w:rPr>
        <w:t xml:space="preserve">Educational Institutions:</w:t>
      </w:r>
      <w:r>
        <w:t xml:space="preserve">Universities and conservatories in Peru Lima must integrate business management skills into music curricula teaching artists how to navigate contractsmarketingand financial planning.</w:t>
      </w:r>
    </w:p>
    <w:p>
      <w:pPr>
        <w:numPr>
          <w:ilvl w:val="0"/>
          <w:numId w:val="1001"/>
        </w:numPr>
        <w:pStyle w:val="Compact"/>
      </w:pPr>
      <w:r>
        <w:rPr>
          <w:bCs/>
          <w:b/>
        </w:rPr>
        <w:t xml:space="preserve">Civil Society:</w:t>
      </w:r>
      <w:r>
        <w:t xml:space="preserve">The formation of stronger unions or guilds for musicians in Peru Lima is essential. These organizations can provide legal aidnegotiate collective bargaining agreements and advocate for better working conditions in the gig economy.</w:t>
      </w:r>
    </w:p>
    <w:p>
      <w:pPr>
        <w:numPr>
          <w:ilvl w:val="0"/>
          <w:numId w:val="1001"/>
        </w:numPr>
        <w:pStyle w:val="Compact"/>
      </w:pPr>
      <w:r>
        <w:rPr>
          <w:bCs/>
          <w:b/>
        </w:rPr>
        <w:t xml:space="preserve">Tech Partnerships:</w:t>
      </w:r>
      <w:r>
        <w:t xml:space="preserve">Collaborations between tech companies and music collectives could lead to workshops on digital literacy helping musicians optimize their presence on streaming platforms.</w:t>
      </w:r>
    </w:p>
    <w:bookmarkEnd w:id="37"/>
    <w:bookmarkEnd w:id="38"/>
    <w:bookmarkStart w:id="39" w:name="conclusion"/>
    <w:p>
      <w:pPr>
        <w:pStyle w:val="Heading2"/>
      </w:pPr>
      <w:r>
        <w:t xml:space="preserve">7. Conclusion</w:t>
      </w:r>
    </w:p>
    <w:p>
      <w:pPr>
        <w:pStyle w:val="FirstParagraph"/>
      </w:pPr>
      <w:r>
        <w:t xml:space="preserve">The musician in Peru Lima stands at a pivotal crossroads. While facing significant structural and economic barriers the resilience creativityand adaptability of these artists remain unmatched. The cultural fabric of this vibrant city is woven with soundfrom the haunting melodies of the zampoña to the pulsating beats of techno clubs in Miraflores.</w:t>
      </w:r>
    </w:p>
    <w:p>
      <w:pPr>
        <w:pStyle w:val="BodyText"/>
      </w:pPr>
      <w:r>
        <w:t xml:space="preserve">To fully realize the potential of this sector concerted efforts are required from all stakeholders. By addressing issues related to income stability digital access and venue infrastructure we can empower each musician to thrive not just survive. The future of Peru Lima’s cultural identity depends on our ability to support those who give it voice. Investing in the musician ecosystem is not merely an act of charity but a strategic investment in the nation’s social cohesion and economic diversification.</w:t>
      </w:r>
    </w:p>
    <w:bookmarkEnd w:id="39"/>
    <w:p>
      <w:pPr>
        <w:pStyle w:val="BodyText"/>
      </w:pPr>
      <w:r>
        <w:rPr>
          <w:iCs/>
          <w:i/>
        </w:rPr>
        <w:t xml:space="preserve">This document was prepared for academic and policy review purposes. All names and specific financial figures have been anonymized where necessary to protect privacy. The analysis reflects current trends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Economic Impact of the Musician in Peru Lima</dc:title>
  <dc:creator/>
  <dc:language>en</dc:language>
  <cp:keywords/>
  <dcterms:created xsi:type="dcterms:W3CDTF">2026-07-29T11:09:28Z</dcterms:created>
  <dcterms:modified xsi:type="dcterms:W3CDTF">2026-07-29T11:09:28Z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