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Resonance</w:t>
      </w:r>
      <w:r>
        <w:t xml:space="preserve"> </w:t>
      </w:r>
      <w:r>
        <w:t xml:space="preserve">of</w:t>
      </w:r>
      <w:r>
        <w:t xml:space="preserve"> </w:t>
      </w:r>
      <w:r>
        <w:t xml:space="preserve">Rhythm</w:t>
      </w:r>
      <w:r>
        <w:t xml:space="preserve"> </w:t>
      </w:r>
      <w:r>
        <w:t xml:space="preserve">–</w:t>
      </w:r>
      <w:r>
        <w:t xml:space="preserve"> </w:t>
      </w:r>
      <w:r>
        <w:t xml:space="preserve">Empowering</w:t>
      </w:r>
      <w:r>
        <w:t xml:space="preserve"> </w:t>
      </w:r>
      <w:r>
        <w:t xml:space="preserve">a</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dde28f981423bb4548e1593f2b24d6bd3c2bc20"/>
    <w:p>
      <w:pPr>
        <w:pStyle w:val="Heading1"/>
      </w:pPr>
      <w:r>
        <w:t xml:space="preserve">Case Study: The Digital Renaissance of a Musician in South Africa, Cape Town</w:t>
      </w:r>
    </w:p>
    <w:p>
      <w:pPr>
        <w:pStyle w:val="FirstParagraph"/>
      </w:pPr>
      <w:r>
        <w:rPr>
          <w:bCs/>
          <w:b/>
        </w:rPr>
        <w:t xml:space="preserve">Date:</w:t>
      </w:r>
      <w:r>
        <w:t xml:space="preserve"> </w:t>
      </w:r>
      <w:r>
        <w:t xml:space="preserve">October 2023</w:t>
      </w:r>
      <w:r>
        <w:br/>
      </w:r>
      <w:r>
        <w:rPr>
          <w:bCs/>
          <w:b/>
        </w:rPr>
        <w:t xml:space="preserve">Musician</w:t>
      </w:r>
      <w:r>
        <w:rPr>
          <w:bCs/>
          <w:b/>
        </w:rPr>
        <w:t xml:space="preserve"> </w:t>
      </w:r>
      <w:r>
        <w:rPr>
          <w:bCs/>
          <w:b/>
        </w:rPr>
        <w:t xml:space="preserve">Profile:</w:t>
      </w:r>
      <w:r>
        <w:t xml:space="preserve"> </w:t>
      </w:r>
      <w:r>
        <w:t xml:space="preserve">Thabo Mokoena (Singer-Songwriter, Producer)</w:t>
      </w:r>
      <w:r>
        <w:br/>
      </w:r>
      <w:r>
        <w:rPr>
          <w:bCs/>
          <w:b/>
        </w:rPr>
        <w:t xml:space="preserve">Location:</w:t>
      </w:r>
      <w:r>
        <w:t xml:space="preserve"> </w:t>
      </w:r>
      <w:r>
        <w:rPr>
          <w:iCs/>
          <w:i/>
        </w:rPr>
        <w:t xml:space="preserve">South Africa Cape Town</w:t>
      </w:r>
      <w:r>
        <w:t xml:space="preserve">, Western Cape</w:t>
      </w:r>
      <w:r>
        <w:br/>
      </w:r>
      <w:r>
        <w:rPr>
          <w:bCs/>
          <w:b/>
        </w:rPr>
        <w:t xml:space="preserve">Status:</w:t>
      </w:r>
      <w:r>
        <w:t xml:space="preserve"> </w:t>
      </w:r>
      <w:r>
        <w:t xml:space="preserve">Transitioning from Local Live Performance to Global Digital Reach</w:t>
      </w:r>
    </w:p>
    <w:bookmarkStart w:id="20" w:name="executive-summary"/>
    <w:p>
      <w:pPr>
        <w:pStyle w:val="Heading2"/>
      </w:pPr>
      <w:r>
        <w:t xml:space="preserve">1. Executive Summary</w:t>
      </w:r>
    </w:p>
    <w:p>
      <w:pPr>
        <w:pStyle w:val="FirstParagraph"/>
      </w:pPr>
      <w:r>
        <w:t xml:space="preserve">This case study examines the strategic pivot of a talented independent musician based in South Africa, specifically within the vibrant cultural hub of Cape Town. The primary objective is to analyze how a local artist can leverage digital infrastructure and community-driven marketing to overcome geographical isolation and economic barriers typical in emerging markets. By focusing on the unique socio-economic context of</w:t>
      </w:r>
      <w:r>
        <w:t xml:space="preserve"> </w:t>
      </w:r>
      <w:r>
        <w:t xml:space="preserve">South Africa Cape Town</w:t>
      </w:r>
      <w:r>
        <w:t xml:space="preserve">, this document outlines a roadmap for sustainable career growth, emphasizing the critical role of local heritage combined with global accessibility.</w:t>
      </w:r>
    </w:p>
    <w:bookmarkEnd w:id="20"/>
    <w:bookmarkStart w:id="22" w:name="background-and-context"/>
    <w:p>
      <w:pPr>
        <w:pStyle w:val="Heading2"/>
      </w:pPr>
      <w:r>
        <w:t xml:space="preserve">2. Background and Context</w:t>
      </w:r>
    </w:p>
    <w:p>
      <w:pPr>
        <w:pStyle w:val="FirstParagraph"/>
      </w:pPr>
      <w:r>
        <w:t xml:space="preserve">Cape Town is widely recognized as one of the most beautiful cities in the world, but it is also a complex urban environment marked by stark economic disparities. For a working-class</w:t>
      </w:r>
      <w:r>
        <w:t xml:space="preserve"> </w:t>
      </w:r>
      <w:r>
        <w:t xml:space="preserve">Musician</w:t>
      </w:r>
      <w:r>
        <w:t xml:space="preserve"> </w:t>
      </w:r>
      <w:r>
        <w:t xml:space="preserve">residing in areas such as Khayelitsha or Langa, access to professional studio facilities and high-speed internet can be inconsistent. However, the city boasts a rich musical heritage ranging from Maskandi and Kwaito to modern Afro-House and Jazz.</w:t>
      </w:r>
    </w:p>
    <w:p>
      <w:pPr>
        <w:pStyle w:val="BodyText"/>
      </w:pPr>
      <w:r>
        <w:rPr>
          <w:bCs/>
          <w:b/>
        </w:rPr>
        <w:t xml:space="preserve">The Subject:</w:t>
      </w:r>
      <w:r>
        <w:t xml:space="preserve"> </w:t>
      </w:r>
      <w:r>
        <w:t xml:space="preserve">Thabo Mokoena is a 28-year-old vocalist and multi-instrumentalist who has been performing in local open mic nights across the Cape Flats. His sound is a fusion of traditional Xhosa melodies with contemporary electronic beats, reflecting the multicultural reality of his home city.</w:t>
      </w:r>
    </w:p>
    <w:bookmarkStart w:id="21" w:name="the-problem-statement"/>
    <w:p>
      <w:pPr>
        <w:pStyle w:val="Heading3"/>
      </w:pPr>
      <w:r>
        <w:t xml:space="preserve">2.1 The Problem Statement</w:t>
      </w:r>
    </w:p>
    <w:p>
      <w:pPr>
        <w:pStyle w:val="FirstParagraph"/>
      </w:pPr>
      <w:r>
        <w:t xml:space="preserve">Despite having a growing local following, Thabo faced several significant hurdles:</w:t>
      </w:r>
    </w:p>
    <w:p>
      <w:pPr>
        <w:numPr>
          <w:ilvl w:val="0"/>
          <w:numId w:val="1001"/>
        </w:numPr>
        <w:pStyle w:val="Compact"/>
      </w:pPr>
      <w:r>
        <w:rPr>
          <w:bCs/>
          <w:b/>
        </w:rPr>
        <w:t xml:space="preserve">Limited Revenue Streams:</w:t>
      </w:r>
      <w:r>
        <w:t xml:space="preserve"> </w:t>
      </w:r>
      <w:r>
        <w:t xml:space="preserve">Over-reliance on sporadic live gigs which have been historically unstable due to economic fluctuations.</w:t>
      </w:r>
    </w:p>
    <w:p>
      <w:pPr>
        <w:numPr>
          <w:ilvl w:val="0"/>
          <w:numId w:val="1001"/>
        </w:numPr>
        <w:pStyle w:val="Compact"/>
      </w:pPr>
      <w:r>
        <w:rPr>
          <w:bCs/>
          <w:b/>
        </w:rPr>
        <w:t xml:space="preserve">Digital Disconnect:</w:t>
      </w:r>
      <w:r>
        <w:t xml:space="preserve"> </w:t>
      </w:r>
      <w:r>
        <w:t xml:space="preserve">While popular locally, his music lacked a digital footprint that could attract international audiences or streaming platform algorithms.</w:t>
      </w:r>
    </w:p>
    <w:p>
      <w:pPr>
        <w:numPr>
          <w:ilvl w:val="0"/>
          <w:numId w:val="1001"/>
        </w:numPr>
        <w:pStyle w:val="Compact"/>
      </w:pPr>
      <w:r>
        <w:rPr>
          <w:bCs/>
          <w:b/>
        </w:rPr>
        <w:t xml:space="preserve">Infrastructure Challenges:</w:t>
      </w:r>
      <w:r>
        <w:t xml:space="preserve"> </w:t>
      </w:r>
      <w:r>
        <w:t xml:space="preserve">Load-shedding (scheduled power outages) in parts of</w:t>
      </w:r>
      <w:r>
        <w:t xml:space="preserve"> </w:t>
      </w:r>
      <w:r>
        <w:t xml:space="preserve">South Africa Cape Town</w:t>
      </w:r>
      <w:r>
        <w:t xml:space="preserve"> </w:t>
      </w:r>
      <w:r>
        <w:t xml:space="preserve">disrupted production schedules and live streaming capabilities.</w:t>
      </w:r>
    </w:p>
    <w:bookmarkEnd w:id="21"/>
    <w:bookmarkEnd w:id="22"/>
    <w:bookmarkStart w:id="25" w:name="strategic-intervention"/>
    <w:p>
      <w:pPr>
        <w:pStyle w:val="Heading2"/>
      </w:pPr>
      <w:r>
        <w:t xml:space="preserve">3. Strategic Intervention</w:t>
      </w:r>
    </w:p>
    <w:p>
      <w:pPr>
        <w:pStyle w:val="FirstParagraph"/>
      </w:pPr>
      <w:r>
        <w:t xml:space="preserve">To address these challenges, a comprehensive three-phase strategy was implemented, designed specifically for the infrastructure and cultural landscape of the region.</w:t>
      </w:r>
    </w:p>
    <w:bookmarkStart w:id="23" w:name="musician-centric-content-creation"/>
    <w:p>
      <w:pPr>
        <w:pStyle w:val="Heading3"/>
      </w:pPr>
      <w:r>
        <w:t xml:space="preserve">Musician</w:t>
      </w:r>
      <w:r>
        <w:t xml:space="preserve">-Centric Content Creation</w:t>
      </w:r>
    </w:p>
    <w:p>
      <w:pPr>
        <w:pStyle w:val="FirstParagraph"/>
      </w:pPr>
      <w:r>
        <w:t xml:space="preserve">The first phase involved equipping the artist with affordable, portable recording technology that could withstand power interruptions. Solar-powered chargers and battery-operated audio interfaces were procured. This allowed Thabo to continue producing high-quality demos even during load-shedding periods, a common reality in many neighborhoods across</w:t>
      </w:r>
      <w:r>
        <w:t xml:space="preserve"> </w:t>
      </w:r>
      <w:r>
        <w:t xml:space="preserve">South Africa Cape Town</w:t>
      </w:r>
      <w:r>
        <w:t xml:space="preserve">. The focus was on authenticity; recordings were made using ambient sounds of the city—trams, waves at Table Bay, and street noise—to create a unique sonic identity tied to his location.</w:t>
      </w:r>
    </w:p>
    <w:bookmarkEnd w:id="23"/>
    <w:bookmarkStart w:id="24" w:name="digital-distribution-and-branding"/>
    <w:p>
      <w:pPr>
        <w:pStyle w:val="Heading3"/>
      </w:pPr>
      <w:r>
        <w:t xml:space="preserve">Digital Distribution and Branding</w:t>
      </w:r>
    </w:p>
    <w:p>
      <w:pPr>
        <w:pStyle w:val="FirstParagraph"/>
      </w:pPr>
      <w:r>
        <w:t xml:space="preserve">The second phase focused on global digital distribution. Thabo’s music was uploaded to major streaming platforms (Spotify, Apple Music) with metadata optimized for international discoverability. However, the marketing strategy remained deeply local. Social media campaigns utilized hashtags trending in South African culture (#CapeTownVibes #SAMusic), creating a "home ground" advantage before expanding outward. The narrative emphasized his identity as a proud artist from</w:t>
      </w:r>
      <w:r>
        <w:t xml:space="preserve"> </w:t>
      </w:r>
      <w:r>
        <w:t xml:space="preserve">South Africa Cape Town</w:t>
      </w:r>
      <w:r>
        <w:t xml:space="preserve">, leveraging the city's global tourism appeal to attract international fans interested in authentic African experiences.</w:t>
      </w:r>
    </w:p>
    <w:bookmarkEnd w:id="24"/>
    <w:bookmarkEnd w:id="25"/>
    <w:bookmarkStart w:id="26" w:name="implementation-and-challenges"/>
    <w:p>
      <w:pPr>
        <w:pStyle w:val="Heading2"/>
      </w:pPr>
      <w:r>
        <w:t xml:space="preserve">4. Implementation and Challenges</w:t>
      </w:r>
    </w:p>
    <w:p>
      <w:pPr>
        <w:pStyle w:val="FirstParagraph"/>
      </w:pPr>
      <w:r>
        <w:t xml:space="preserve">The implementation faced immediate logistical challenges. Internet data costs in South Africa, while decreasing, remain high for average earners. To mitigate this, the project partnered with a local community center that offered free Wi-Fi spaces during off-peak hours for Thabo to upload content and communicate with his digital marketing team.</w:t>
      </w:r>
    </w:p>
    <w:p>
      <w:pPr>
        <w:pStyle w:val="BodyText"/>
      </w:pPr>
      <w:r>
        <w:t xml:space="preserve">Furthermore, cultural sensitivity was paramount. The music had to respect traditional roots while appealing to modern tastes. Collaborations were sought with elders in the Khayelitsha arts community to ensure the musical samples used were respectful and legally cleared, avoiding potential copyright disputes that often plague independent artists in developing markets.</w:t>
      </w:r>
    </w:p>
    <w:bookmarkEnd w:id="26"/>
    <w:bookmarkStart w:id="27" w:name="results-and-outcomes"/>
    <w:p>
      <w:pPr>
        <w:pStyle w:val="Heading2"/>
      </w:pPr>
      <w:r>
        <w:t xml:space="preserve">5. Results and Outcomes</w:t>
      </w:r>
    </w:p>
    <w:p>
      <w:pPr>
        <w:pStyle w:val="FirstParagraph"/>
      </w:pPr>
      <w:r>
        <w:t xml:space="preserve">Six months after the implementation of this strategy, significant milestones were achieved:</w:t>
      </w:r>
    </w:p>
    <w:p>
      <w:pPr>
        <w:numPr>
          <w:ilvl w:val="0"/>
          <w:numId w:val="1002"/>
        </w:numPr>
        <w:pStyle w:val="Compact"/>
      </w:pPr>
      <w:r>
        <w:rPr>
          <w:bCs/>
          <w:b/>
        </w:rPr>
        <w:t xml:space="preserve">Streaming Growth:</w:t>
      </w:r>
      <w:r>
        <w:t xml:space="preserve">The artist saw a 300% increase in monthly listeners on Spotify, with 40% of new listeners originating from outside Africa (specifically Europe and North America), drawn by the unique "Cape Town Sound."</w:t>
      </w:r>
    </w:p>
    <w:p>
      <w:pPr>
        <w:numPr>
          <w:ilvl w:val="0"/>
          <w:numId w:val="1002"/>
        </w:numPr>
        <w:pStyle w:val="Compact"/>
      </w:pPr>
      <w:r>
        <w:rPr>
          <w:bCs/>
          <w:b/>
        </w:rPr>
        <w:t xml:space="preserve">Revenue Diversification:</w:t>
      </w:r>
      <w:r>
        <w:t xml:space="preserve">Digital streaming royalties now account for 60% of his income, up from just 15%, providing a more stable financial base despite the volatility of live gig bookings.</w:t>
      </w:r>
    </w:p>
    <w:p>
      <w:pPr>
        <w:numPr>
          <w:ilvl w:val="0"/>
          <w:numId w:val="1002"/>
        </w:numPr>
        <w:pStyle w:val="Compact"/>
      </w:pPr>
      <w:r>
        <w:rPr>
          <w:bCs/>
          <w:b/>
        </w:rPr>
        <w:t xml:space="preserve">Tourism Synergy:</w:t>
      </w:r>
      <w:r>
        <w:t xml:space="preserve">A local tourism board in Cape Town featured Thabo’s music in promotional videos for cultural tours, creating new business opportunities and increasing his profile within the hospitality sector.</w:t>
      </w:r>
    </w:p>
    <w:p>
      <w:pPr>
        <w:pStyle w:val="FirstParagraph"/>
      </w:pPr>
      <w:r>
        <w:t xml:space="preserve">The success was not merely financial but also cultural. The project proved that a</w:t>
      </w:r>
      <w:r>
        <w:t xml:space="preserve"> </w:t>
      </w:r>
      <w:r>
        <w:t xml:space="preserve">Musician</w:t>
      </w:r>
      <w:r>
        <w:t xml:space="preserve"> </w:t>
      </w:r>
      <w:r>
        <w:t xml:space="preserve">in Cape Town does not need to leave their community to achieve global recognition. Instead, they can amplify their local identity to find a niche in the global market.</w:t>
      </w:r>
    </w:p>
    <w:bookmarkEnd w:id="27"/>
    <w:bookmarkStart w:id="28" w:name="X41c570eb34ca4f0a72624148fea6e5c16840a23"/>
    <w:p>
      <w:pPr>
        <w:pStyle w:val="Heading2"/>
      </w:pPr>
      <w:r>
        <w:t xml:space="preserve">6. Lessons Learned for Musicians in Emerging Markets</w:t>
      </w:r>
    </w:p>
    <w:p>
      <w:pPr>
        <w:pStyle w:val="FirstParagraph"/>
      </w:pPr>
      <w:r>
        <w:t xml:space="preserve">This case study offers several key takeaways for other artists operating within the dynamic environment of South Africa:</w:t>
      </w:r>
    </w:p>
    <w:p>
      <w:pPr>
        <w:numPr>
          <w:ilvl w:val="0"/>
          <w:numId w:val="1003"/>
        </w:numPr>
        <w:pStyle w:val="Compact"/>
      </w:pPr>
      <w:r>
        <w:rPr>
          <w:bCs/>
          <w:b/>
        </w:rPr>
        <w:t xml:space="preserve">Leverage Local Identity as a Global Asset:</w:t>
      </w:r>
      <w:r>
        <w:t xml:space="preserve">In a saturated global market, being specifically from "South Africa Cape Town" is not just a location tag; it is a brand. The unique blend of cultures, landscapes, and histories in the city provides endless creative inspiration that resonates with international audiences seeking authenticity.</w:t>
      </w:r>
    </w:p>
    <w:p>
      <w:pPr>
        <w:numPr>
          <w:ilvl w:val="0"/>
          <w:numId w:val="1003"/>
        </w:numPr>
        <w:pStyle w:val="Compact"/>
      </w:pPr>
      <w:r>
        <w:rPr>
          <w:bCs/>
          <w:b/>
        </w:rPr>
        <w:t xml:space="preserve">Adapt to Infrastructure Realities:</w:t>
      </w:r>
      <w:r>
        <w:t xml:space="preserve">Success requires flexibility. For</w:t>
      </w:r>
      <w:r>
        <w:t xml:space="preserve"> </w:t>
      </w:r>
      <w:r>
        <w:t xml:space="preserve">Musician</w:t>
      </w:r>
      <w:r>
        <w:t xml:space="preserve">s facing power or internet instability, investing in off-grid technology and asynchronous collaboration tools is not optional—it is essential for career survival.</w:t>
      </w:r>
    </w:p>
    <w:p>
      <w:pPr>
        <w:numPr>
          <w:ilvl w:val="0"/>
          <w:numId w:val="1003"/>
        </w:numPr>
        <w:pStyle w:val="Compact"/>
      </w:pPr>
      <w:r>
        <w:rPr>
          <w:bCs/>
          <w:b/>
        </w:rPr>
        <w:t xml:space="preserve">Community as a Catalyst:</w:t>
      </w:r>
      <w:r>
        <w:t xml:space="preserve">The local arts scene in Cape Town is supportive but competitive. Building strong relationships with other artists, community centers, and local businesses creates a safety net that can sustain an artist during periods of low digital engagement.</w:t>
      </w:r>
    </w:p>
    <w:bookmarkEnd w:id="28"/>
    <w:bookmarkStart w:id="29" w:name="conclusion"/>
    <w:p>
      <w:pPr>
        <w:pStyle w:val="Heading2"/>
      </w:pPr>
      <w:r>
        <w:t xml:space="preserve">7. Conclusion</w:t>
      </w:r>
    </w:p>
    <w:p>
      <w:pPr>
        <w:pStyle w:val="FirstParagraph"/>
      </w:pPr>
      <w:r>
        <w:t xml:space="preserve">The journey of Thabo Mokoena illustrates the transformative power of strategic digital integration for a</w:t>
      </w:r>
      <w:r>
        <w:t xml:space="preserve"> </w:t>
      </w:r>
      <w:r>
        <w:t xml:space="preserve">Musician</w:t>
      </w:r>
      <w:r>
        <w:t xml:space="preserve"> </w:t>
      </w:r>
      <w:r>
        <w:t xml:space="preserve">based in South Africa. By embracing the unique characteristics of his home in Cape Town—its challenges, its beauty, and its cultural depth—he was able to transcend local boundaries. The case study confirms that with the right tools and mindset, an artist from</w:t>
      </w:r>
      <w:r>
        <w:t xml:space="preserve"> </w:t>
      </w:r>
      <w:r>
        <w:t xml:space="preserve">South Africa Cape Town</w:t>
      </w:r>
      <w:r>
        <w:t xml:space="preserve"> </w:t>
      </w:r>
      <w:r>
        <w:t xml:space="preserve">can build a sustainable career that honors their roots while reaching for the stars.</w:t>
      </w:r>
    </w:p>
    <w:p>
      <w:pPr>
        <w:pStyle w:val="BodyText"/>
      </w:pPr>
      <w:r>
        <w:t xml:space="preserve">This model serves as a blueprint for other creative professionals in similar regions, demonstrating that geographical location is no longer a barrier to global success, provided one leverages local context as a strength rather than viewing it as an obstacle.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Resonance of Rhythm – Empowering a Musician in South Africa, Cape Town</dc:title>
  <dc:creator/>
  <cp:keywords/>
  <dcterms:created xsi:type="dcterms:W3CDTF">2026-07-29T11:48:33Z</dcterms:created>
  <dcterms:modified xsi:type="dcterms:W3CDTF">2026-07-29T11:48:33Z</dcterms:modified>
</cp:coreProperties>
</file>

<file path=docProps/custom.xml><?xml version="1.0" encoding="utf-8"?>
<Properties xmlns="http://schemas.openxmlformats.org/officeDocument/2006/custom-properties" xmlns:vt="http://schemas.openxmlformats.org/officeDocument/2006/docPropsVTypes"/>
</file>