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b525125be3964a7a3a21b626c9439a1f0f9704c"/>
    <w:p>
      <w:pPr>
        <w:pStyle w:val="Heading1"/>
      </w:pPr>
      <w:r>
        <w:t xml:space="preserve">The Modern Musician in the United Arab Emirates Abu Dhabi: A Case Study on Cultural Integration and Professional Growth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 Profile:</w:t>
      </w:r>
      <w:r>
        <w:t xml:space="preserve"> </w:t>
      </w:r>
      <w:r>
        <w:t xml:space="preserve">Independent Musician/Composer</w:t>
      </w:r>
    </w:p>
    <w:bookmarkStart w:id="20" w:name="executive-summary"/>
    <w:p>
      <w:pPr>
        <w:pStyle w:val="Heading2"/>
      </w:pPr>
      <w:r>
        <w:t xml:space="preserve">Executive Summary</w:t>
      </w:r>
    </w:p>
    <w:p>
      <w:pPr>
        <w:pStyle w:val="FirstParagraph"/>
      </w:pPr>
      <w:r>
        <w:t xml:space="preserve">This Case Study examines the evolving landscape for a professional Musician operating within the United Arab Emirates Abu Dhabi. As Abu Dhabi positions itself as a global hub for arts and culture, distinct from its neighbor Dubai, the ecosystem presents unique opportunities and challenges. This document analyzes how an individual artist navigates regulatory frameworks, cultural nuances, and market demands to establish a sustainable career in this dynamic region.</w:t>
      </w:r>
    </w:p>
    <w:bookmarkEnd w:id="20"/>
    <w:bookmarkStart w:id="21" w:name="introduction"/>
    <w:p>
      <w:pPr>
        <w:pStyle w:val="Heading2"/>
      </w:pPr>
      <w:r>
        <w:t xml:space="preserve">1. Introduction</w:t>
      </w:r>
    </w:p>
    <w:p>
      <w:pPr>
        <w:pStyle w:val="FirstParagraph"/>
      </w:pPr>
      <w:r>
        <w:t xml:space="preserve">The United Arab Emirates has undergone a profound transformation over the last two decades, shifting from an economy reliant primarily on hydrocarbons to one diversified through tourism, trade, and culture. At the heart of this shift is Abu Dhabi, the capital city, which has invested heavily in infrastructure such as the Louvre Abu Dhabi and its upcoming cultural district on Saadiyat Island. Within this context, the role of the Musician extends beyond entertainment; it becomes a vehicle for cultural diplomacy and community engagement.</w:t>
      </w:r>
    </w:p>
    <w:p>
      <w:pPr>
        <w:pStyle w:val="BodyText"/>
      </w:pPr>
      <w:r>
        <w:t xml:space="preserve">This Case Study focuses on "Alex," a fictional composite profile representing thousands of international and local artists now residing in Abu Dhabi. Alex is a multi-instrumentalist composer who aims to blend contemporary electronic sounds with traditional Arabic instrumentation. Understanding Alex’s journey provides critical insights into the broader ecosystem for any Musician seeking to thrive in the United Arab Emirates Abu Dhabi.</w:t>
      </w:r>
    </w:p>
    <w:bookmarkEnd w:id="21"/>
    <w:bookmarkStart w:id="22" w:name="regulatory-and-visa-framework"/>
    <w:p>
      <w:pPr>
        <w:pStyle w:val="Heading2"/>
      </w:pPr>
      <w:r>
        <w:t xml:space="preserve">2. Regulatory and Visa Framework</w:t>
      </w:r>
    </w:p>
    <w:p>
      <w:pPr>
        <w:pStyle w:val="FirstParagraph"/>
      </w:pPr>
      <w:r>
        <w:t xml:space="preserve">The first hurdle for any artist entering the music scene is legal compliance. For a Musician in Abu Dhabi, navigating immigration and employment laws is paramount.</w:t>
      </w:r>
    </w:p>
    <w:p>
      <w:pPr>
        <w:numPr>
          <w:ilvl w:val="0"/>
          <w:numId w:val="1001"/>
        </w:numPr>
        <w:pStyle w:val="Compact"/>
      </w:pPr>
      <w:r>
        <w:rPr>
          <w:bCs/>
          <w:b/>
        </w:rPr>
        <w:t xml:space="preserve">Sponsorship Structure:</w:t>
      </w:r>
      <w:r>
        <w:t xml:space="preserve"> </w:t>
      </w:r>
      <w:r>
        <w:t xml:space="preserve">Unlike freelance hubs in other parts of the world, working as a musician typically requires sponsorship by an entity licensed to host artists. This could be a record label, a government cultural department (such as Department of Culture and Tourism – Abu Dhabi), or a private venue with entertainment licenses.</w:t>
      </w:r>
    </w:p>
    <w:p>
      <w:pPr>
        <w:numPr>
          <w:ilvl w:val="0"/>
          <w:numId w:val="1001"/>
        </w:numPr>
        <w:pStyle w:val="Compact"/>
      </w:pPr>
      <w:r>
        <w:rPr>
          <w:bCs/>
          <w:b/>
        </w:rPr>
        <w:t xml:space="preserve">Performance Permits:</w:t>
      </w:r>
      <w:r>
        <w:t xml:space="preserve"> </w:t>
      </w:r>
      <w:r>
        <w:t xml:space="preserve">Every public performance, whether in a mall, hotel lobby, or concert hall, requires specific permits. The authorities in the United Arab Emirates enforce strict guidelines regarding content. Lyrics must be censored if they contain language deemed offensive to local customs or religion.</w:t>
      </w:r>
    </w:p>
    <w:p>
      <w:pPr>
        <w:numPr>
          <w:ilvl w:val="0"/>
          <w:numId w:val="1001"/>
        </w:numPr>
        <w:pStyle w:val="Compact"/>
      </w:pPr>
      <w:r>
        <w:rPr>
          <w:bCs/>
          <w:b/>
        </w:rPr>
        <w:t xml:space="preserve">Tax Efficiency:</w:t>
      </w:r>
      <w:r>
        <w:t xml:space="preserve"> </w:t>
      </w:r>
      <w:r>
        <w:t xml:space="preserve">One of the primary draws for a Musician is the absence of personal income tax in Abu Dhabi. However, corporate taxes have recently been introduced for businesses exceeding certain revenue thresholds, which affects how artists structure their LLCs if they operate as independent contractors.</w:t>
      </w:r>
    </w:p>
    <w:bookmarkEnd w:id="22"/>
    <w:bookmarkStart w:id="23" w:name="cultural-context-and-audience-dynamics"/>
    <w:p>
      <w:pPr>
        <w:pStyle w:val="Heading2"/>
      </w:pPr>
      <w:r>
        <w:t xml:space="preserve">3. Cultural Context and Audience Dynamics</w:t>
      </w:r>
    </w:p>
    <w:p>
      <w:pPr>
        <w:pStyle w:val="FirstParagraph"/>
      </w:pPr>
      <w:r>
        <w:t xml:space="preserve">The United Arab Emirates Abu Dhabi is a multicultural society where over 80% of the population are expatriates. However, the local Emirati culture remains the bedrock of social norms. A successful Musician must possess high cultural intelligence (CQ).</w:t>
      </w:r>
    </w:p>
    <w:p>
      <w:pPr>
        <w:pStyle w:val="BodyText"/>
      </w:pPr>
      <w:r>
        <w:rPr>
          <w:bCs/>
          <w:b/>
        </w:rPr>
        <w:t xml:space="preserve">Key Insight:</w:t>
      </w:r>
      <w:r>
        <w:t xml:space="preserve"> </w:t>
      </w:r>
      <w:r>
        <w:t xml:space="preserve">In Abu Dhabi, music is often integrated into hospitality and lifestyle experiences rather than standalone nightlife events, which are more restricted compared to other jurisdictions.</w:t>
      </w:r>
    </w:p>
    <w:p>
      <w:pPr>
        <w:pStyle w:val="BodyText"/>
      </w:pPr>
      <w:r>
        <w:t xml:space="preserve">Alex found that success depended on understanding the "when" and "where" of performance. During Ramadan, for instance, musical performances must be subdued and respectful of the fasting hours. Conversely, the winter season sees a surge in outdoor events where audiences appreciate a fusion of genres.</w:t>
      </w:r>
    </w:p>
    <w:p>
      <w:pPr>
        <w:pStyle w:val="BodyText"/>
      </w:pPr>
      <w:r>
        <w:t xml:space="preserve">Furthermore, there is a growing demand for content that reflects local heritage. Musicians who incorporate Oud melodies or Bedouin rhythms into modern productions gain significant traction with both government entities looking to promote national identity and international audiences seeking authentic experiences.</w:t>
      </w:r>
    </w:p>
    <w:bookmarkEnd w:id="23"/>
    <w:bookmarkStart w:id="27" w:name="market-opportunities-and-ecosystem"/>
    <w:p>
      <w:pPr>
        <w:pStyle w:val="Heading2"/>
      </w:pPr>
      <w:r>
        <w:t xml:space="preserve">4. Market Opportunities and Ecosystem</w:t>
      </w:r>
    </w:p>
    <w:p>
      <w:pPr>
        <w:pStyle w:val="FirstParagraph"/>
      </w:pPr>
      <w:r>
        <w:t xml:space="preserve">The economic landscape for a Musician in Abu Dhabi is diversified. It is not solely reliant on ticket sales from live concerts, which are limited by venue capacities and cultural regulations.</w:t>
      </w:r>
    </w:p>
    <w:bookmarkStart w:id="24" w:name="a.-corporate-and-hospitality-sector"/>
    <w:p>
      <w:pPr>
        <w:pStyle w:val="Heading3"/>
      </w:pPr>
      <w:r>
        <w:t xml:space="preserve">A. Corporate and Hospitality Sector</w:t>
      </w:r>
    </w:p>
    <w:p>
      <w:pPr>
        <w:pStyle w:val="FirstParagraph"/>
      </w:pPr>
      <w:r>
        <w:t xml:space="preserve">High-end hotels, resorts, and luxury retail spaces in Abu Dhabi employ musicians for ambient entertainment. This provides a steady income stream but requires versatility. A Musician must be able to switch from classical piano during the day to jazz fusion in the evening.</w:t>
      </w:r>
    </w:p>
    <w:bookmarkEnd w:id="24"/>
    <w:bookmarkStart w:id="25" w:name="X54e261c8ddf4525bf5d331e1dd9148acab72782"/>
    <w:p>
      <w:pPr>
        <w:pStyle w:val="Heading3"/>
      </w:pPr>
      <w:r>
        <w:t xml:space="preserve">B. Government and Educational Initiatives</w:t>
      </w:r>
    </w:p>
    <w:p>
      <w:pPr>
        <w:pStyle w:val="FirstParagraph"/>
      </w:pPr>
      <w:r>
        <w:t xml:space="preserve">Institutions like NYU Abu Dhabi and Khalifa University often collaborate with local artists for residencies, workshops, and campus events. For a Musician, these roles offer prestige and networking opportunities that can lead to higher-profile projects.</w:t>
      </w:r>
    </w:p>
    <w:bookmarkEnd w:id="25"/>
    <w:bookmarkStart w:id="26" w:name="c.-digital-content-creation"/>
    <w:p>
      <w:pPr>
        <w:pStyle w:val="Heading3"/>
      </w:pPr>
      <w:r>
        <w:t xml:space="preserve">C. Digital Content Creation</w:t>
      </w:r>
    </w:p>
    <w:p>
      <w:pPr>
        <w:pStyle w:val="FirstParagraph"/>
      </w:pPr>
      <w:r>
        <w:t xml:space="preserve">Alex utilized the high internet penetration in the United Arab Emirates Abu Dhabi to build a digital following. By creating content that showcases the visual beauty of Abu Dhabi’s architecture while playing original music, he attracted brand sponsorships from tourism boards and lifestyle brands.</w:t>
      </w:r>
    </w:p>
    <w:bookmarkEnd w:id="26"/>
    <w:bookmarkEnd w:id="27"/>
    <w:bookmarkStart w:id="28" w:name="challenges-faced"/>
    <w:p>
      <w:pPr>
        <w:pStyle w:val="Heading2"/>
      </w:pPr>
      <w:r>
        <w:t xml:space="preserve">5. Challenges Faced</w:t>
      </w:r>
    </w:p>
    <w:p>
      <w:pPr>
        <w:pStyle w:val="FirstParagraph"/>
      </w:pPr>
      <w:r>
        <w:t xml:space="preserve">Despite the opportunities, significant challenges exist for a Musician in this region.</w:t>
      </w:r>
    </w:p>
    <w:p>
      <w:pPr>
        <w:numPr>
          <w:ilvl w:val="0"/>
          <w:numId w:val="1002"/>
        </w:numPr>
        <w:pStyle w:val="Compact"/>
      </w:pPr>
      <w:r>
        <w:rPr>
          <w:bCs/>
          <w:b/>
        </w:rPr>
        <w:t xml:space="preserve">Censorship:</w:t>
      </w:r>
      <w:r>
        <w:t xml:space="preserve"> </w:t>
      </w:r>
      <w:r>
        <w:t xml:space="preserve">Creative freedom is balanced against social stability. Artists must self-censor to avoid legal repercussions. This can be creatively limiting but also fosters innovation in metaphorical expression.</w:t>
      </w:r>
    </w:p>
    <w:p>
      <w:pPr>
        <w:numPr>
          <w:ilvl w:val="0"/>
          <w:numId w:val="1002"/>
        </w:numPr>
        <w:pStyle w:val="Compact"/>
      </w:pPr>
      <w:r>
        <w:rPr>
          <w:bCs/>
          <w:b/>
        </w:rPr>
        <w:t xml:space="preserve">Mentorship Gaps:</w:t>
      </w:r>
      <w:r>
        <w:t xml:space="preserve"> </w:t>
      </w:r>
      <w:r>
        <w:t xml:space="preserve">While the infrastructure for arts is growing, the ecosystem for emerging musicians lacks the deep mentorship networks found in London or New York. Many artists rely on online communities or return to their home countries for advanced training.</w:t>
      </w:r>
    </w:p>
    <w:p>
      <w:pPr>
        <w:numPr>
          <w:ilvl w:val="0"/>
          <w:numId w:val="1002"/>
        </w:numPr>
        <w:pStyle w:val="Compact"/>
      </w:pPr>
      <w:r>
        <w:rPr>
          <w:bCs/>
          <w:b/>
        </w:rPr>
        <w:t xml:space="preserve">Cost of Living:</w:t>
      </w:r>
      <w:r>
        <w:t xml:space="preserve"> </w:t>
      </w:r>
      <w:r>
        <w:t xml:space="preserve">While tax-free, Abu Dhabi can be expensive. A Musician must manage finances carefully, particularly if they are investing in high-quality equipment and studio time locally.</w:t>
      </w:r>
    </w:p>
    <w:bookmarkEnd w:id="28"/>
    <w:bookmarkStart w:id="29" w:name="strategic-recommendations"/>
    <w:p>
      <w:pPr>
        <w:pStyle w:val="Heading2"/>
      </w:pPr>
      <w:r>
        <w:t xml:space="preserve">6. Strategic Recommendations</w:t>
      </w:r>
    </w:p>
    <w:p>
      <w:pPr>
        <w:pStyle w:val="FirstParagraph"/>
      </w:pPr>
      <w:r>
        <w:t xml:space="preserve">To succeed as a Musician in the United Arab Emirates Abu Dhabi, the following strategies are recommended:</w:t>
      </w:r>
    </w:p>
    <w:p>
      <w:pPr>
        <w:numPr>
          <w:ilvl w:val="0"/>
          <w:numId w:val="1003"/>
        </w:numPr>
        <w:pStyle w:val="Compact"/>
      </w:pPr>
      <w:r>
        <w:rPr>
          <w:bCs/>
          <w:b/>
        </w:rPr>
        <w:t xml:space="preserve">Navigate Compliance Early:</w:t>
      </w:r>
      <w:r>
        <w:t xml:space="preserve"> </w:t>
      </w:r>
      <w:r>
        <w:t xml:space="preserve">Ensure all visas and performance licenses are in order before engaging in any paid activity. Partner with established agencies that understand local bureaucracy.</w:t>
      </w:r>
    </w:p>
    <w:p>
      <w:pPr>
        <w:numPr>
          <w:ilvl w:val="0"/>
          <w:numId w:val="1003"/>
        </w:numPr>
        <w:pStyle w:val="Compact"/>
      </w:pPr>
      <w:r>
        <w:rPr>
          <w:bCs/>
          <w:b/>
        </w:rPr>
        <w:t xml:space="preserve">Fuse, Don’t Just Imitate:</w:t>
      </w:r>
      <w:r>
        <w:t xml:space="preserve"> </w:t>
      </w:r>
      <w:r>
        <w:t xml:space="preserve">Engage with the local culture. Collaborating with Emirati poets or traditional instrumentalists creates unique value propositions that resonate locally and globally.</w:t>
      </w:r>
    </w:p>
    <w:p>
      <w:pPr>
        <w:numPr>
          <w:ilvl w:val="0"/>
          <w:numId w:val="1003"/>
        </w:numPr>
        <w:pStyle w:val="Compact"/>
      </w:pPr>
      <w:r>
        <w:rPr>
          <w:bCs/>
          <w:b/>
        </w:rPr>
        <w:t xml:space="preserve">Leverage Government Grants:</w:t>
      </w:r>
      <w:r>
        <w:t xml:space="preserve"> </w:t>
      </w:r>
      <w:r>
        <w:t xml:space="preserve">Monitor programs offered by the Department of Culture and Tourism – Abu Dhabi (DCT Abu Dhabi), which frequently issues calls for proposals for cultural projects, festivals, and exhibitions.</w:t>
      </w:r>
    </w:p>
    <w:p>
      <w:pPr>
        <w:numPr>
          <w:ilvl w:val="0"/>
          <w:numId w:val="1003"/>
        </w:numPr>
        <w:pStyle w:val="Compact"/>
      </w:pPr>
      <w:r>
        <w:rPr>
          <w:bCs/>
          <w:b/>
        </w:rPr>
        <w:t xml:space="preserve">Diversify Income Streams:</w:t>
      </w:r>
      <w:r>
        <w:t xml:space="preserve"> </w:t>
      </w:r>
      <w:r>
        <w:t xml:space="preserve">Relying solely on live performance is risky. Combine live gigs with teaching, studio production, sync licensing for media in the region, and digital content creation.</w:t>
      </w:r>
    </w:p>
    <w:bookmarkEnd w:id="29"/>
    <w:bookmarkStart w:id="30" w:name="conclusion"/>
    <w:p>
      <w:pPr>
        <w:pStyle w:val="Heading2"/>
      </w:pPr>
      <w:r>
        <w:t xml:space="preserve">7. Conclusion</w:t>
      </w:r>
    </w:p>
    <w:p>
      <w:pPr>
        <w:pStyle w:val="FirstParagraph"/>
      </w:pPr>
      <w:r>
        <w:t xml:space="preserve">The case of the modern Musician in Abu Dhabi illustrates a market that is maturing rapidly. While it lacks the chaotic energy of some global music capitals, it offers stability, high-net-worth audiences, and a supportive government agenda focused on cultural diversification.</w:t>
      </w:r>
    </w:p>
    <w:p>
      <w:pPr>
        <w:pStyle w:val="BodyText"/>
      </w:pPr>
      <w:r>
        <w:t xml:space="preserve">For an artist willing to adapt to local customs and leverage the unique regulatory advantages of tax-free residency, Abu Dhabi offers a compelling proposition. The key lies in balancing artistic integrity with cultural sensitivity. As the United Arab Emirates continues to host major global events, such as Formula 1 and film festivals, the demand for high-caliber musical talent will only increase.</w:t>
      </w:r>
    </w:p>
    <w:p>
      <w:pPr>
        <w:pStyle w:val="BodyText"/>
      </w:pPr>
      <w:r>
        <w:t xml:space="preserve">Ultimately, becoming a Musician in Abu Dhabi is not just about performing notes; it is about becoming an ambassador of cultural exchange. Those who succeed are those who view themselves not merely as entertainers, but as integral contributors to the social and cultural fabric of this vibrant capital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Musician in the United Arab Emirates Abu Dhabi</dc:title>
  <dc:creator/>
  <dc:language>en</dc:language>
  <cp:keywords/>
  <dcterms:created xsi:type="dcterms:W3CDTF">2026-07-29T07:01:28Z</dcterms:created>
  <dcterms:modified xsi:type="dcterms:W3CDTF">2026-07-29T07:01:28Z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