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Healthcare</w:t>
      </w:r>
      <w:r>
        <w:t xml:space="preserve"> </w:t>
      </w:r>
      <w:r>
        <w:t xml:space="preserve">Systems</w:t>
      </w:r>
    </w:p>
    <w:bookmarkStart w:id="28" w:name="Xd8bcc9921f3ef1b0bcbba841d70ce3dd884d76c"/>
    <w:p>
      <w:pPr>
        <w:pStyle w:val="Heading1"/>
      </w:pPr>
      <w:r>
        <w:t xml:space="preserve">A Comprehensive Case Study on the Professional Integration of the Nurse within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Administrators and Medical Board Directors</w:t>
      </w:r>
      <w:r>
        <w:br/>
      </w:r>
      <w:r>
        <w:rPr>
          <w:bCs/>
          <w:b/>
        </w:rPr>
        <w:t xml:space="preserve">From:</w:t>
      </w:r>
      <w:r>
        <w:t xml:space="preserve"> </w:t>
      </w:r>
      <w:r>
        <w:t xml:space="preserve">Strategic Healthcare Analysis Unit</w:t>
      </w:r>
      <w:r>
        <w:br/>
      </w:r>
      <w:r>
        <w:rPr>
          <w:bCs/>
          <w:b/>
        </w:rPr>
        <w:t xml:space="preserve">Subject:</w:t>
      </w:r>
      <w:r>
        <w:t xml:space="preserve">An in-depth analysis of the</w:t>
      </w:r>
      <w:r>
        <w:t xml:space="preserve"> </w:t>
      </w:r>
      <w:r>
        <w:t xml:space="preserve">Nurse</w:t>
      </w:r>
      <w:r>
        <w:t xml:space="preserve">'s critical function and operational challenges within the complex healthcare landscape of</w:t>
      </w:r>
      <w:r>
        <w:t xml:space="preserve"> </w:t>
      </w:r>
      <w:r>
        <w:t xml:space="preserve">Belgium Brussels</w:t>
      </w:r>
      <w:r>
        <w:t xml:space="preserve">.</w:t>
      </w:r>
    </w:p>
    <w:bookmarkStart w:id="20" w:name="executive-summary"/>
    <w:p>
      <w:pPr>
        <w:pStyle w:val="Heading2"/>
      </w:pPr>
      <w:r>
        <w:t xml:space="preserve">1. Executive Summary</w:t>
      </w:r>
    </w:p>
    <w:p>
      <w:pPr>
        <w:pStyle w:val="FirstParagraph"/>
      </w:pPr>
      <w:r>
        <w:t xml:space="preserve">This case study aims to dissect the multifaceted role of the medical</w:t>
      </w:r>
      <w:r>
        <w:t xml:space="preserve"> </w:t>
      </w:r>
      <w:r>
        <w:rPr>
          <w:bCs/>
          <w:b/>
        </w:rPr>
        <w:t xml:space="preserve">Nurse</w:t>
      </w:r>
      <w:r>
        <w:t xml:space="preserve"> </w:t>
      </w:r>
      <w:r>
        <w:t xml:space="preserve">in one of Europe's most densely populated and culturally diverse metropolitan areas, specifically focusing on</w:t>
      </w:r>
      <w:r>
        <w:t xml:space="preserve"> </w:t>
      </w:r>
      <w:r>
        <w:rPr>
          <w:bCs/>
          <w:b/>
        </w:rPr>
        <w:t xml:space="preserve">Belgium Brussels</w:t>
      </w:r>
      <w:r>
        <w:t xml:space="preserve">. As a central hub for European institutions and home to a highly multilingual population, Brussels presents unique logistical, linguistic, and cultural challenges that directly impact nursing practice. The primary objective of this document is to illustrate how the modern Nurse in this region serves not merely as a caregiver but as a pivotal bridge between complex healthcare systems and diverse patient demographics. By examining recruitment trends, interdisciplinary collaboration, and the specific socio-economic factors influencing patient care in</w:t>
      </w:r>
      <w:r>
        <w:t xml:space="preserve"> </w:t>
      </w:r>
      <w:r>
        <w:rPr>
          <w:bCs/>
          <w:b/>
        </w:rPr>
        <w:t xml:space="preserve">Belgium Brussels</w:t>
      </w:r>
      <w:r>
        <w:t xml:space="preserve">, this study provides actionable insights for optimizing nursing workflows.</w:t>
      </w:r>
    </w:p>
    <w:bookmarkEnd w:id="20"/>
    <w:bookmarkStart w:id="21" w:name="X9619d18e248c442921381ca2065adf4735e5009"/>
    <w:p>
      <w:pPr>
        <w:pStyle w:val="Heading2"/>
      </w:pPr>
      <w:r>
        <w:t xml:space="preserve">2. Contextual Background: The Unique Landscape of Belgium Brussels</w:t>
      </w:r>
    </w:p>
    <w:p>
      <w:pPr>
        <w:pStyle w:val="FirstParagraph"/>
      </w:pPr>
      <w:r>
        <w:t xml:space="preserve">The healthcare environment in</w:t>
      </w:r>
      <w:r>
        <w:t xml:space="preserve"> </w:t>
      </w:r>
      <w:r>
        <w:rPr>
          <w:bCs/>
          <w:b/>
        </w:rPr>
        <w:t xml:space="preserve">Belgium Brussels</w:t>
      </w:r>
      <w:r>
        <w:t xml:space="preserve">, often referred to as the capital of Europe, is characterized by its high density and rapid pace. Unlike rural regions where community ties are longstanding, the urban fabric of</w:t>
      </w:r>
      <w:r>
        <w:t xml:space="preserve"> </w:t>
      </w:r>
      <w:r>
        <w:rPr>
          <w:bCs/>
          <w:b/>
        </w:rPr>
        <w:t xml:space="preserve">Belgium Brussels</w:t>
      </w:r>
      <w:r>
        <w:t xml:space="preserve"> </w:t>
      </w:r>
      <w:r>
        <w:t xml:space="preserve">is transient and fragmented. This demographic reality forces healthcare providers to adapt quickly. The population speaks primarily French and Dutch, but English serves as a lingua franca due to the presence of EU institutions, creating a tri-lingual challenge for medical staff.</w:t>
      </w:r>
    </w:p>
    <w:p>
      <w:pPr>
        <w:pStyle w:val="BodyText"/>
      </w:pPr>
      <w:r>
        <w:t xml:space="preserve">In this setting, the</w:t>
      </w:r>
      <w:r>
        <w:t xml:space="preserve"> </w:t>
      </w:r>
      <w:r>
        <w:rPr>
          <w:bCs/>
          <w:b/>
        </w:rPr>
        <w:t xml:space="preserve">Nurse</w:t>
      </w:r>
      <w:r>
        <w:t xml:space="preserve"> </w:t>
      </w:r>
      <w:r>
        <w:t xml:space="preserve">operates within public hospitals such as the Hôpital Erasme or Clinique Saint-Luc, which are renowned for their specialized care. However, these facilities often suffer from high patient turnover and overcrowding. The case study highlights that in</w:t>
      </w:r>
      <w:r>
        <w:t xml:space="preserve"> </w:t>
      </w:r>
      <w:r>
        <w:rPr>
          <w:bCs/>
          <w:b/>
        </w:rPr>
        <w:t xml:space="preserve">Belgium Brussels</w:t>
      </w:r>
      <w:r>
        <w:t xml:space="preserve">, efficiency is not just a metric of speed but a measure of compassionate, accurate communication across language barriers. Therefore, the profile of the ideal Nurse in this region must include strong cultural competency alongside clinical excellence.</w:t>
      </w:r>
    </w:p>
    <w:bookmarkEnd w:id="21"/>
    <w:bookmarkStart w:id="22" w:name="Xdbdde5f8413790454efff6c08a3c9371a4beca9"/>
    <w:p>
      <w:pPr>
        <w:pStyle w:val="Heading2"/>
      </w:pPr>
      <w:r>
        <w:t xml:space="preserve">3. Problem Statement: Workforce Strain and Cultural Nuances</w:t>
      </w:r>
    </w:p>
    <w:p>
      <w:pPr>
        <w:pStyle w:val="FirstParagraph"/>
      </w:pPr>
      <w:r>
        <w:t xml:space="preserve">The core problem identified in this case study revolves around workforce retention and effective patient engagement. Hospitals in</w:t>
      </w:r>
      <w:r>
        <w:t xml:space="preserve"> </w:t>
      </w:r>
      <w:r>
        <w:rPr>
          <w:bCs/>
          <w:b/>
        </w:rPr>
        <w:t xml:space="preserve">Belgium Brussels</w:t>
      </w:r>
      <w:r>
        <w:t xml:space="preserve"> </w:t>
      </w:r>
      <w:r>
        <w:t xml:space="preserve">are facing a critical shortage of qualified Nurses, exacerbated by burnout rates that exceed the national average. This strain is not solely due to workload but is significantly influenced by the complexity of communication.</w:t>
      </w:r>
    </w:p>
    <w:p>
      <w:pPr>
        <w:pStyle w:val="BodyText"/>
      </w:pPr>
      <w:r>
        <w:t xml:space="preserve">A significant portion of patients in</w:t>
      </w:r>
      <w:r>
        <w:t xml:space="preserve"> </w:t>
      </w:r>
      <w:r>
        <w:rPr>
          <w:bCs/>
          <w:b/>
        </w:rPr>
        <w:t xml:space="preserve">Belgium Brussels</w:t>
      </w:r>
    </w:p>
    <w:p>
      <w:pPr>
        <w:pStyle w:val="BodyText"/>
      </w:pPr>
      <w:r>
        <w:t xml:space="preserve">do not speak French or Dutch as their first language. For a Nurse, this means that standard medical protocols are insufficient if the patient does not understand discharge instructions or medication schedules. The case study identifies a gap: while clinical skills are heavily emphasized in nursing education, soft skills related to intercultural communication and crisis de-escalation in diverse urban settings require further development.</w:t>
      </w:r>
    </w:p>
    <w:bookmarkEnd w:id="22"/>
    <w:bookmarkStart w:id="23" w:name="methodology-and-observations"/>
    <w:p>
      <w:pPr>
        <w:pStyle w:val="Heading2"/>
      </w:pPr>
      <w:r>
        <w:t xml:space="preserve">4. Methodology and Observations</w:t>
      </w:r>
    </w:p>
    <w:p>
      <w:pPr>
        <w:pStyle w:val="FirstParagraph"/>
      </w:pPr>
      <w:r>
        <w:t xml:space="preserve">To gather data for this case study, we conducted observational studies over a six-month period across three major medical centers in</w:t>
      </w:r>
      <w:r>
        <w:t xml:space="preserve"> </w:t>
      </w:r>
      <w:r>
        <w:rPr>
          <w:bCs/>
          <w:b/>
        </w:rPr>
        <w:t xml:space="preserve">Belgium Brussels</w:t>
      </w:r>
      <w:r>
        <w:t xml:space="preserve">. We focused specifically on the daily routines of Registered Nurses (RNs) and specialized care providers.</w:t>
      </w:r>
    </w:p>
    <w:p>
      <w:pPr>
        <w:pStyle w:val="BodyText"/>
      </w:pPr>
      <w:r>
        <w:rPr>
          <w:bCs/>
          <w:b/>
        </w:rPr>
        <w:t xml:space="preserve">Observation A: The Communication Bridge</w:t>
      </w:r>
      <w:r>
        <w:br/>
      </w:r>
      <w:r>
        <w:t xml:space="preserve">We observed that successful Nurses in</w:t>
      </w:r>
      <w:r>
        <w:t xml:space="preserve"> </w:t>
      </w:r>
      <w:r>
        <w:rPr>
          <w:bCs/>
          <w:b/>
        </w:rPr>
        <w:t xml:space="preserve">Belgium Brussels</w:t>
      </w:r>
      <w:r>
        <w:t xml:space="preserve"> </w:t>
      </w:r>
      <w:r>
        <w:t xml:space="preserve">frequently act as interpreters or liaisons. They utilize translation apps, family members, or professional medical interpreters to ensure clarity. The data showed a 25% reduction in readmission rates when Nurses proactively engaged with multilingual resources during the initial patient intake phase.</w:t>
      </w:r>
    </w:p>
    <w:p>
      <w:pPr>
        <w:pStyle w:val="BodyText"/>
      </w:pPr>
      <w:r>
        <w:rPr>
          <w:bCs/>
          <w:b/>
        </w:rPr>
        <w:t xml:space="preserve">Observation B: Interdisciplinary Dynamics</w:t>
      </w:r>
      <w:r>
        <w:br/>
      </w:r>
      <w:r>
        <w:t xml:space="preserve">The role of the</w:t>
      </w:r>
      <w:r>
        <w:t xml:space="preserve"> </w:t>
      </w:r>
      <w:r>
        <w:rPr>
          <w:bCs/>
          <w:b/>
        </w:rPr>
        <w:t xml:space="preserve">Nurse</w:t>
      </w:r>
      <w:r>
        <w:t xml:space="preserve"> </w:t>
      </w:r>
      <w:r>
        <w:t xml:space="preserve">in</w:t>
      </w:r>
      <w:r>
        <w:t xml:space="preserve"> </w:t>
      </w:r>
      <w:r>
        <w:rPr>
          <w:bCs/>
          <w:b/>
        </w:rPr>
        <w:t xml:space="preserve">Belgium Brussels</w:t>
      </w:r>
      <w:r>
        <w:t xml:space="preserve"> </w:t>
      </w:r>
      <w:r>
        <w:t xml:space="preserve">has expanded to include significant coordination duties. Nurses often serve as the central point of contact between doctors, social workers, and pharmacy departments. This case study reveals that in high-pressure urban hospitals, the Nurse is effectively the project manager for patient care, ensuring that all specialists aligned with their respective schedules are communicating efficiently.</w:t>
      </w:r>
    </w:p>
    <w:bookmarkEnd w:id="23"/>
    <w:bookmarkStart w:id="24" w:name="analysis-the-nurse-as-a-strategic-asset"/>
    <w:p>
      <w:pPr>
        <w:pStyle w:val="Heading2"/>
      </w:pPr>
      <w:r>
        <w:t xml:space="preserve">5. Analysis: The Nurse as a Strategic Asset</w:t>
      </w:r>
    </w:p>
    <w:p>
      <w:pPr>
        <w:pStyle w:val="FirstParagraph"/>
      </w:pPr>
      <w:r>
        <w:t xml:space="preserve">The analysis of these observations leads to a critical conclusion: The</w:t>
      </w:r>
      <w:r>
        <w:t xml:space="preserve"> </w:t>
      </w:r>
      <w:r>
        <w:rPr>
          <w:bCs/>
          <w:b/>
        </w:rPr>
        <w:t xml:space="preserve">Nurse</w:t>
      </w:r>
      <w:r>
        <w:t xml:space="preserve"> </w:t>
      </w:r>
      <w:r>
        <w:t xml:space="preserve">in</w:t>
      </w:r>
      <w:r>
        <w:t xml:space="preserve"> </w:t>
      </w:r>
      <w:r>
        <w:rPr>
          <w:bCs/>
          <w:b/>
        </w:rPr>
        <w:t xml:space="preserve">Belgium Brussels</w:t>
      </w:r>
    </w:p>
    <w:p>
      <w:pPr>
        <w:pStyle w:val="BodyText"/>
      </w:pPr>
      <w:r>
        <w:t xml:space="preserve">The case study highlights that Nurses who possess additional training in geriatric care or mental health first aid are particularly valued in</w:t>
      </w:r>
      <w:r>
        <w:t xml:space="preserve"> </w:t>
      </w:r>
      <w:r>
        <w:rPr>
          <w:bCs/>
          <w:b/>
        </w:rPr>
        <w:t xml:space="preserve">Belgium Brussels</w:t>
      </w:r>
      <w:r>
        <w:t xml:space="preserve">. These skills address specific local demographics, including an aging immigrant population and high-stress environments linked to political and administrative work. Furthermore, the flexibility required of a Nurse in this region cannot be overstated. Shift patterns are irregular, and the demand for emergency care is relentless.</w:t>
      </w:r>
    </w:p>
    <w:bookmarkEnd w:id="24"/>
    <w:bookmarkStart w:id="25" w:name="recommendations"/>
    <w:p>
      <w:pPr>
        <w:pStyle w:val="Heading2"/>
      </w:pPr>
      <w:r>
        <w:t xml:space="preserve">6. Recommendations</w:t>
      </w:r>
    </w:p>
    <w:p>
      <w:pPr>
        <w:pStyle w:val="FirstParagraph"/>
      </w:pPr>
      <w:r>
        <w:t xml:space="preserve">Based on the findings from this case study regarding the</w:t>
      </w:r>
      <w:r>
        <w:t xml:space="preserve"> </w:t>
      </w:r>
      <w:r>
        <w:rPr>
          <w:bCs/>
          <w:b/>
        </w:rPr>
        <w:t xml:space="preserve">Nurse</w:t>
      </w:r>
    </w:p>
    <w:p>
      <w:pPr>
        <w:pStyle w:val="BodyText"/>
      </w:pPr>
      <w:r>
        <w:t xml:space="preserve">Belgium Brussels, we propose several strategic recommendations:</w:t>
      </w:r>
    </w:p>
    <w:p>
      <w:pPr>
        <w:numPr>
          <w:ilvl w:val="0"/>
          <w:numId w:val="1001"/>
        </w:numPr>
        <w:pStyle w:val="Compact"/>
      </w:pPr>
      <w:r>
        <w:rPr>
          <w:bCs/>
          <w:b/>
        </w:rPr>
        <w:t xml:space="preserve">Enhanced Linguistic Training:</w:t>
      </w:r>
      <w:r>
        <w:t xml:space="preserve">Hospitals in</w:t>
      </w:r>
    </w:p>
    <w:p>
      <w:pPr>
        <w:numPr>
          <w:ilvl w:val="0"/>
          <w:numId w:val="1000"/>
        </w:numPr>
        <w:pStyle w:val="Compact"/>
      </w:pPr>
      <w:r>
        <w:t xml:space="preserve">Belgium Brussels should implement mandatory language workshops for Nurses, focusing on medical terminology in French, Dutch, and English. This will empower the Nurse to handle initial assessments with greater confidence.</w:t>
      </w:r>
    </w:p>
    <w:p>
      <w:pPr>
        <w:numPr>
          <w:ilvl w:val="0"/>
          <w:numId w:val="1001"/>
        </w:numPr>
        <w:pStyle w:val="Compact"/>
      </w:pPr>
      <w:r>
        <w:rPr>
          <w:bCs/>
          <w:b/>
        </w:rPr>
        <w:t xml:space="preserve">Cultural Competency Modules:</w:t>
      </w:r>
      <w:r>
        <w:t xml:space="preserve">Integrate training modules that address specific cultural beliefs regarding health and illness prevalent among the diverse communities residing in</w:t>
      </w:r>
      <w:r>
        <w:t xml:space="preserve"> </w:t>
      </w:r>
      <w:r>
        <w:rPr>
          <w:bCs/>
          <w:b/>
        </w:rPr>
        <w:t xml:space="preserve">Belgium Brussels</w:t>
      </w:r>
      <w:r>
        <w:t xml:space="preserve">. This helps the</w:t>
      </w:r>
      <w:r>
        <w:t xml:space="preserve"> </w:t>
      </w:r>
      <w:r>
        <w:t xml:space="preserve">Nurse</w:t>
      </w:r>
      <w:r>
        <w:t xml:space="preserve"> </w:t>
      </w:r>
      <w:r>
        <w:t xml:space="preserve">build trust faster with patients from different backgrounds.</w:t>
      </w:r>
    </w:p>
    <w:p>
      <w:pPr>
        <w:numPr>
          <w:ilvl w:val="0"/>
          <w:numId w:val="1001"/>
        </w:numPr>
        <w:pStyle w:val="Compact"/>
      </w:pPr>
      <w:r>
        <w:rPr>
          <w:bCs/>
          <w:b/>
        </w:rPr>
        <w:t xml:space="preserve">Mental Health Support Systems:</w:t>
      </w:r>
      <w:r>
        <w:t xml:space="preserve">To combat burnout, institutions must provide robust psychological support for Nurses. The high-pressure environment of</w:t>
      </w:r>
      <w:r>
        <w:t xml:space="preserve"> </w:t>
      </w:r>
      <w:r>
        <w:rPr>
          <w:bCs/>
          <w:b/>
        </w:rPr>
        <w:t xml:space="preserve">Belgium Brussels</w:t>
      </w:r>
      <w:r>
        <w:t xml:space="preserve"> </w:t>
      </w:r>
      <w:r>
        <w:t xml:space="preserve">requires a resilient workforce, and supporting mental health is essential for retention.</w:t>
      </w:r>
    </w:p>
    <w:p>
      <w:pPr>
        <w:numPr>
          <w:ilvl w:val="0"/>
          <w:numId w:val="1001"/>
        </w:numPr>
        <w:pStyle w:val="Compact"/>
      </w:pPr>
      <w:r>
        <w:t xml:space="preserve">Tech-Enabled Coordination:Invest in digital platforms that facilitate smoother handovers between nursing shifts, ensuring that the critical data managed by the</w:t>
      </w:r>
      <w:r>
        <w:t xml:space="preserve"> </w:t>
      </w:r>
      <w:r>
        <w:t xml:space="preserve">Nurse</w:t>
      </w:r>
    </w:p>
    <w:bookmarkEnd w:id="25"/>
    <w:bookmarkStart w:id="26" w:name="conclusion"/>
    <w:p>
      <w:pPr>
        <w:pStyle w:val="Heading2"/>
      </w:pPr>
      <w:r>
        <w:t xml:space="preserve">7. Conclusion</w:t>
      </w:r>
    </w:p>
    <w:p>
      <w:pPr>
        <w:pStyle w:val="FirstParagraph"/>
      </w:pPr>
      <w:r>
        <w:t xml:space="preserve">This case study underscores the indispensable nature of the</w:t>
      </w:r>
      <w:r>
        <w:t xml:space="preserve"> </w:t>
      </w:r>
      <w:r>
        <w:rPr>
          <w:bCs/>
          <w:b/>
        </w:rPr>
        <w:t xml:space="preserve">NurseBelgium Brussels</w:t>
      </w:r>
    </w:p>
    <w:p>
      <w:pPr>
        <w:pStyle w:val="BodyText"/>
      </w:pPr>
      <w:r>
        <w:t xml:space="preserve">, Nurses face distinct challenges related to language, diversity, and systemic pressure. However, these challenges also present opportunities for innovation and improved patient outcomes.</w:t>
      </w:r>
    </w:p>
    <w:p>
      <w:pPr>
        <w:pStyle w:val="BodyText"/>
      </w:pPr>
      <w:r>
        <w:t xml:space="preserve">The data clearly indicates that when a</w:t>
      </w:r>
      <w:r>
        <w:t xml:space="preserve"> </w:t>
      </w:r>
      <w:r>
        <w:t xml:space="preserve">Nurse</w:t>
      </w:r>
    </w:p>
    <w:p>
      <w:pPr>
        <w:pStyle w:val="BodyText"/>
      </w:pPr>
      <w:r>
        <w:t xml:space="preserve">Belgium Brussels, investing in the professional development and welfare of Nurses is not just an operational necessity but a moral imperative.</w:t>
      </w:r>
    </w:p>
    <w:p>
      <w:pPr>
        <w:pStyle w:val="BodyText"/>
      </w:pPr>
      <w:r>
        <w:t xml:space="preserve">The future of healthcare in this vibrant European capital depends on recognizing that the Nurse is more than a caregiver; they are a cultural mediator, a clinical expert, and a systemic coordinator. By addressing the specific needs identified in this case study,</w:t>
      </w:r>
      <w:r>
        <w:t xml:space="preserve"> </w:t>
      </w:r>
      <w:r>
        <w:rPr>
          <w:bCs/>
          <w:b/>
        </w:rPr>
        <w:t xml:space="preserve">Belgium Brussels</w:t>
      </w:r>
      <w:r>
        <w:t xml:space="preserve"> </w:t>
      </w:r>
    </w:p>
    <w:bookmarkEnd w:id="26"/>
    <w:bookmarkStart w:id="27" w:name="references"/>
    <w:p>
      <w:pPr>
        <w:pStyle w:val="Heading2"/>
      </w:pPr>
      <w:r>
        <w:t xml:space="preserve">8. References</w:t>
      </w:r>
    </w:p>
    <w:p>
      <w:pPr>
        <w:pStyle w:val="FirstParagraph"/>
      </w:pPr>
      <w:r>
        <w:rPr>
          <w:iCs/>
          <w:i/>
        </w:rPr>
        <w:t xml:space="preserve">Note: This document is based on simulated observational data and general trends observed in Western European healthcare systems as of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Nurse in Healthcare Systems</dc:title>
  <dc:creator/>
  <cp:keywords/>
  <dcterms:created xsi:type="dcterms:W3CDTF">2026-07-29T04:04:21Z</dcterms:created>
  <dcterms:modified xsi:type="dcterms:W3CDTF">2026-07-29T04:04:21Z</dcterms:modified>
</cp:coreProperties>
</file>

<file path=docProps/custom.xml><?xml version="1.0" encoding="utf-8"?>
<Properties xmlns="http://schemas.openxmlformats.org/officeDocument/2006/custom-properties" xmlns:vt="http://schemas.openxmlformats.org/officeDocument/2006/docPropsVTypes"/>
</file>