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Practices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9" w:name="nursing-practices-in-canada-vancouver"/>
    <w:p>
      <w:pPr>
        <w:pStyle w:val="Heading1"/>
      </w:pPr>
      <w:r>
        <w:t xml:space="preserve">Nursing Practices in Canada Vancouver</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Vancouver, Canada</w:t>
      </w:r>
      <w:r>
        <w:t xml:space="preserve">, is unique, characterized by a diverse population, geographic challenges, and a robust public health system. At the heart of this system lies the registered nurse (RN), an essential component of patient care delivery. This case study explores the multifaceted role of the Nurse within the context of Vancouver and Canada's healthcare framework. It examines their responsibilities, challenges, and contributions to community health outcomes, highlighting why understanding this dynamic is crucial for healthcare professionals working in this region.</w:t>
      </w:r>
    </w:p>
    <w:bookmarkEnd w:id="20"/>
    <w:bookmarkStart w:id="21" w:name="contextual-background"/>
    <w:p>
      <w:pPr>
        <w:pStyle w:val="Heading2"/>
      </w:pPr>
      <w:r>
        <w:t xml:space="preserve">2. Contextual Background</w:t>
      </w:r>
    </w:p>
    <w:p>
      <w:pPr>
        <w:pStyle w:val="FirstParagraph"/>
      </w:pPr>
      <w:r>
        <w:rPr>
          <w:bCs/>
          <w:b/>
        </w:rPr>
        <w:t xml:space="preserve">Vancouver</w:t>
      </w:r>
      <w:r>
        <w:t xml:space="preserve">, as a major urban center in British Columbia, Canada, presents specific healthcare dynamics. The city is known for its multicultural demographics, including significant Indigenous populations (such as the Musqueam, Squamish, and Tsleil-Waututh Nations), immigrants from Asia and Europe, and seniors requiring long-term care. These factors necessitate a nursing workforce that is not only clinically proficient but also culturally competent and adaptable.</w:t>
      </w:r>
    </w:p>
    <w:p>
      <w:pPr>
        <w:pStyle w:val="BodyText"/>
      </w:pPr>
      <w:r>
        <w:t xml:space="preserve">In the context of Canada's universal healthcare model applied in Vancouver, access to essential medical services is guaranteed. However, pressure on hospitals and clinics is high due to aging populations, urban density, and seasonal fluctuations in tourism-related injuries. Nurses in this region often serve as the primary point of contact for patients navigating this complex system.</w:t>
      </w:r>
    </w:p>
    <w:bookmarkEnd w:id="21"/>
    <w:bookmarkStart w:id="22" w:name="role-definition-the-nurse"/>
    <w:p>
      <w:pPr>
        <w:pStyle w:val="Heading2"/>
      </w:pPr>
      <w:r>
        <w:t xml:space="preserve">3. Role Definition: The Nurse</w:t>
      </w:r>
    </w:p>
    <w:p>
      <w:pPr>
        <w:pStyle w:val="FirstParagraph"/>
      </w:pPr>
      <w:r>
        <w:t xml:space="preserve">The term 'Nurse' extends beyond clinical tasks such as medication administration and wound care. In the setting of Vancouver, Canada, nurses act as advocates, educators, coordinators, and policymakers.</w:t>
      </w:r>
    </w:p>
    <w:p>
      <w:pPr>
        <w:numPr>
          <w:ilvl w:val="0"/>
          <w:numId w:val="1001"/>
        </w:numPr>
        <w:pStyle w:val="Compact"/>
      </w:pPr>
      <w:r>
        <w:rPr>
          <w:bCs/>
          <w:b/>
        </w:rPr>
        <w:t xml:space="preserve">Clinical Expertise:</w:t>
      </w:r>
      <w:r>
        <w:t xml:space="preserve"> </w:t>
      </w:r>
      <w:r>
        <w:t xml:space="preserve">Nurses must maintain up-to-date knowledge of medical protocols. This includes being aware of local health issues such as respiratory conditions exacerbated by seasonal pollution or forest fires common in British Columbia.</w:t>
      </w:r>
    </w:p>
    <w:p>
      <w:pPr>
        <w:numPr>
          <w:ilvl w:val="0"/>
          <w:numId w:val="1001"/>
        </w:numPr>
        <w:pStyle w:val="Compact"/>
      </w:pPr>
      <w:r>
        <w:rPr>
          <w:bCs/>
          <w:b/>
        </w:rPr>
        <w:t xml:space="preserve">Cultural Competence:</w:t>
      </w:r>
      <w:r>
        <w:t xml:space="preserve"> </w:t>
      </w:r>
      <w:r>
        <w:t xml:space="preserve">Given the diversity in Vancouver, nurses are trained to provide care that respects varied cultural beliefs and practices. This includes understanding dietary restrictions, family involvement in decision-making processes, and spiritual needs specific to different communities.</w:t>
      </w:r>
    </w:p>
    <w:p>
      <w:pPr>
        <w:numPr>
          <w:ilvl w:val="0"/>
          <w:numId w:val="1001"/>
        </w:numPr>
        <w:pStyle w:val="Compact"/>
      </w:pPr>
      <w:r>
        <w:rPr>
          <w:bCs/>
          <w:b/>
        </w:rPr>
        <w:t xml:space="preserve">Community Health Advocacy:</w:t>
      </w:r>
      <w:r>
        <w:t xml:space="preserve"> </w:t>
      </w:r>
      <w:r>
        <w:t xml:space="preserve">Nurses often engage with public health initiatives aimed at prevention and education. For instance, during the opioid crisis affecting parts of British Columbia, nurses played a pivotal role in harm reduction strategies, needle exchange programs, and outreach services in Vancouver.</w:t>
      </w:r>
    </w:p>
    <w:bookmarkEnd w:id="22"/>
    <w:bookmarkStart w:id="25" w:name="case-scenario-community-based-care"/>
    <w:p>
      <w:pPr>
        <w:pStyle w:val="Heading2"/>
      </w:pPr>
      <w:r>
        <w:t xml:space="preserve">4. Case Scenario: Community-Based Care</w:t>
      </w:r>
    </w:p>
    <w:p>
      <w:pPr>
        <w:pStyle w:val="FirstParagraph"/>
      </w:pPr>
      <w:r>
        <w:t xml:space="preserve">To illustrate the practical application of nursing principles in Canada and Vancouver specifically, consider the following hypothetical case study involving 'Sarah', a registered nurse working in a community health clinic in Downtown Vancouver.</w:t>
      </w:r>
    </w:p>
    <w:bookmarkStart w:id="23" w:name="patient-profile"/>
    <w:p>
      <w:pPr>
        <w:pStyle w:val="Heading3"/>
      </w:pPr>
      <w:r>
        <w:t xml:space="preserve">Patient Profile:</w:t>
      </w:r>
    </w:p>
    <w:p>
      <w:pPr>
        <w:pStyle w:val="FirstParagraph"/>
      </w:pPr>
      <w:r>
        <w:t xml:space="preserve">Sarah manages care for Mr. Lee, a 72-year-old man of Chinese heritage living alone in downtown Vancouver. Mr. Lee has type 2 diabetes and hypertension but struggles with medication adherence due to language barriers, limited health literacy, and social isolation.</w:t>
      </w:r>
    </w:p>
    <w:bookmarkEnd w:id="23"/>
    <w:bookmarkStart w:id="24" w:name="nursing-intervention"/>
    <w:p>
      <w:pPr>
        <w:pStyle w:val="Heading3"/>
      </w:pPr>
      <w:r>
        <w:t xml:space="preserve">Nursing Intervention:</w:t>
      </w:r>
    </w:p>
    <w:p>
      <w:pPr>
        <w:pStyle w:val="FirstParagraph"/>
      </w:pPr>
      <w:r>
        <w:t xml:space="preserve">Sarah employs a holistic approach to address these challenges:</w:t>
      </w:r>
    </w:p>
    <w:p>
      <w:pPr>
        <w:numPr>
          <w:ilvl w:val="0"/>
          <w:numId w:val="1002"/>
        </w:numPr>
        <w:pStyle w:val="Compact"/>
      </w:pPr>
      <w:r>
        <w:rPr>
          <w:bCs/>
          <w:b/>
        </w:rPr>
        <w:t xml:space="preserve">Tailored Education:</w:t>
      </w:r>
      <w:r>
        <w:t xml:space="preserve"> </w:t>
      </w:r>
      <w:r>
        <w:t xml:space="preserve">Sarah collaborates with community interpreters and cultural liaisons to provide educational materials in Mandarin. These materials focus on simple, actionable steps for blood sugar monitoring and diet management that align with traditional Chinese dietary habits.</w:t>
      </w:r>
    </w:p>
    <w:p>
      <w:pPr>
        <w:numPr>
          <w:ilvl w:val="0"/>
          <w:numId w:val="1002"/>
        </w:numPr>
        <w:pStyle w:val="Compact"/>
      </w:pPr>
      <w:r>
        <w:rPr>
          <w:bCs/>
          <w:b/>
        </w:rPr>
        <w:t xml:space="preserve">Social Support Connection:</w:t>
      </w:r>
      <w:r>
        <w:t xml:space="preserve"> </w:t>
      </w:r>
      <w:r>
        <w:t xml:space="preserve">Recognizing Mr. Lee's isolation, Sarah connects him with local senior centers that offer bilingual activities and meal services (such as Meals on Wheels adapted for cultural preferences).</w:t>
      </w:r>
    </w:p>
    <w:p>
      <w:pPr>
        <w:numPr>
          <w:ilvl w:val="0"/>
          <w:numId w:val="1002"/>
        </w:numPr>
        <w:pStyle w:val="Compact"/>
      </w:pPr>
      <w:r>
        <w:rPr>
          <w:bCs/>
          <w:b/>
        </w:rPr>
        <w:t xml:space="preserve">Multidisciplinary Collaboration:</w:t>
      </w:r>
      <w:r>
        <w:t xml:space="preserve"> </w:t>
      </w:r>
      <w:r>
        <w:t xml:space="preserve">She coordinates with social workers, pharmacists, and primary care physicians to ensure a comprehensive care plan is in place. This addresses not just the medical aspects of Mr. Lee's condition but also the social determinants of health prevalent in Vancouver.</w:t>
      </w:r>
    </w:p>
    <w:p>
      <w:pPr>
        <w:pStyle w:val="FirstParagraph"/>
      </w:pPr>
      <w:r>
        <w:t xml:space="preserve">This intervention exemplifies how the Nurse enhances patient outcomes by addressing both physical health and psychosocial factors, a critical aspect of healthcare delivery in Canada Vancouver.</w:t>
      </w:r>
    </w:p>
    <w:bookmarkEnd w:id="24"/>
    <w:bookmarkEnd w:id="25"/>
    <w:bookmarkStart w:id="26" w:name="Xfdedc3a2e1f8fa4de64ddf2afbb013a4cbcec35"/>
    <w:p>
      <w:pPr>
        <w:pStyle w:val="Heading2"/>
      </w:pPr>
      <w:r>
        <w:t xml:space="preserve">5. Challenges Faced by Nurses in Canada Vancouver</w:t>
      </w:r>
    </w:p>
    <w:p>
      <w:pPr>
        <w:pStyle w:val="FirstParagraph"/>
      </w:pPr>
      <w:r>
        <w:t xml:space="preserve">Nurses in this region encounter several systemic challenges that impact their ability to provide optimal care:</w:t>
      </w:r>
    </w:p>
    <w:p>
      <w:pPr>
        <w:numPr>
          <w:ilvl w:val="0"/>
          <w:numId w:val="1003"/>
        </w:numPr>
        <w:pStyle w:val="Compact"/>
      </w:pPr>
      <w:r>
        <w:rPr>
          <w:bCs/>
          <w:b/>
        </w:rPr>
        <w:t xml:space="preserve">Workforce Shortages:</w:t>
      </w:r>
      <w:r>
        <w:t xml:space="preserve"> </w:t>
      </w:r>
      <w:r>
        <w:t xml:space="preserve">Like much of North America, British Columbia faces a shortage of healthcare professionals. This leads to increased workloads, overtime requirements, and burnout among existing staff in Vancouver hospitals.</w:t>
      </w:r>
    </w:p>
    <w:p>
      <w:pPr>
        <w:numPr>
          <w:ilvl w:val="0"/>
          <w:numId w:val="1003"/>
        </w:numPr>
        <w:pStyle w:val="Compact"/>
      </w:pPr>
      <w:r>
        <w:rPr>
          <w:bCs/>
          <w:b/>
        </w:rPr>
        <w:t xml:space="preserve">Bureaucratic Hurdles:</w:t>
      </w:r>
      <w:r>
        <w:t xml:space="preserve"> </w:t>
      </w:r>
      <w:r>
        <w:t xml:space="preserve">Navigating the public healthcare system can be complex for both patients and providers. Nurses often spend significant time on electronic health record documentation and administrative tasks rather than direct patient care.</w:t>
      </w:r>
    </w:p>
    <w:p>
      <w:pPr>
        <w:numPr>
          <w:ilvl w:val="0"/>
          <w:numId w:val="1003"/>
        </w:numPr>
        <w:pStyle w:val="Compact"/>
      </w:pPr>
      <w:r>
        <w:rPr>
          <w:bCs/>
          <w:b/>
        </w:rPr>
        <w:t xml:space="preserve">Mental Health Pressures:</w:t>
      </w:r>
      <w:r>
        <w:t xml:space="preserve"> </w:t>
      </w:r>
      <w:r>
        <w:t xml:space="preserve">The high-stress environment, compounded by recent global health events (such as the pandemic), has taken a toll on mental well-being among nursing staff across Canada, including Vancouver.</w:t>
      </w:r>
    </w:p>
    <w:p>
      <w:pPr>
        <w:numPr>
          <w:ilvl w:val="0"/>
          <w:numId w:val="1003"/>
        </w:numPr>
        <w:pStyle w:val="Compact"/>
      </w:pPr>
      <w:r>
        <w:rPr>
          <w:bCs/>
          <w:b/>
        </w:rPr>
        <w:t xml:space="preserve">Housing and Cost of Living:</w:t>
      </w:r>
      <w:r>
        <w:t xml:space="preserve"> </w:t>
      </w:r>
      <w:r>
        <w:t xml:space="preserve">Vancouver is one of the most expensive cities in Canada. High housing costs can impact nurses' quality of life, making it difficult to recruit and retain staff locally.</w:t>
      </w:r>
    </w:p>
    <w:bookmarkEnd w:id="26"/>
    <w:bookmarkStart w:id="27" w:name="strategies-for-improvement"/>
    <w:p>
      <w:pPr>
        <w:pStyle w:val="Heading2"/>
      </w:pPr>
      <w:r>
        <w:t xml:space="preserve">6. Strategies for Improvement</w:t>
      </w:r>
    </w:p>
    <w:p>
      <w:pPr>
        <w:pStyle w:val="FirstParagraph"/>
      </w:pPr>
      <w:r>
        <w:t xml:space="preserve">To sustain high-quality care in Canada Vancouver, several strategies are recommended by healthcare policymakers and nursing associations:</w:t>
      </w:r>
    </w:p>
    <w:p>
      <w:pPr>
        <w:numPr>
          <w:ilvl w:val="0"/>
          <w:numId w:val="1004"/>
        </w:numPr>
        <w:pStyle w:val="Compact"/>
      </w:pPr>
      <w:r>
        <w:rPr>
          <w:bCs/>
          <w:b/>
        </w:rPr>
        <w:t xml:space="preserve">Incentive Programs:</w:t>
      </w:r>
      <w:r>
        <w:t xml:space="preserve"> </w:t>
      </w:r>
      <w:r>
        <w:t xml:space="preserve">Implementing retention bonuses, subsidized housing initiatives, and flexible scheduling to attract and retain talented nurses in the Vancouver area.</w:t>
      </w:r>
    </w:p>
    <w:p>
      <w:pPr>
        <w:numPr>
          <w:ilvl w:val="0"/>
          <w:numId w:val="1004"/>
        </w:numPr>
        <w:pStyle w:val="Compact"/>
      </w:pPr>
      <w:r>
        <w:rPr>
          <w:bCs/>
          <w:b/>
        </w:rPr>
        <w:t xml:space="preserve">Tech Integration:</w:t>
      </w:r>
      <w:r>
        <w:t xml:space="preserve"> </w:t>
      </w:r>
      <w:r>
        <w:t xml:space="preserve">Leveraging telehealth platforms to reduce physical workload and improve accessibility for remote or homebound patients. This is particularly useful in Vancouver's geography which includes both urban core and surrounding rural areas.</w:t>
      </w:r>
    </w:p>
    <w:p>
      <w:pPr>
        <w:numPr>
          <w:ilvl w:val="0"/>
          <w:numId w:val="1004"/>
        </w:numPr>
        <w:pStyle w:val="Compact"/>
      </w:pPr>
      <w:r>
        <w:rPr>
          <w:bCs/>
          <w:b/>
        </w:rPr>
        <w:t xml:space="preserve">Mental Health Support:</w:t>
      </w:r>
      <w:r>
        <w:t xml:space="preserve"> </w:t>
      </w:r>
      <w:r>
        <w:t xml:space="preserve">Establishing robust peer support networks, mandatory debriefing sessions, and access to confidential counseling services for healthcare workers dealing with occupational stress.</w:t>
      </w:r>
    </w:p>
    <w:p>
      <w:pPr>
        <w:numPr>
          <w:ilvl w:val="0"/>
          <w:numId w:val="1004"/>
        </w:numPr>
        <w:pStyle w:val="Compact"/>
      </w:pPr>
      <w:r>
        <w:rPr>
          <w:bCs/>
          <w:b/>
        </w:rPr>
        <w:t xml:space="preserve">Cultural Safety Training:</w:t>
      </w:r>
      <w:r>
        <w:t xml:space="preserve"> </w:t>
      </w:r>
      <w:r>
        <w:t xml:space="preserve">Enhancing training programs to further develop cultural safety skills, ensuring that care provided to Indigenous peoples and other diverse groups is respectful and effective.</w:t>
      </w:r>
    </w:p>
    <w:bookmarkEnd w:id="27"/>
    <w:bookmarkStart w:id="28" w:name="conclusion"/>
    <w:p>
      <w:pPr>
        <w:pStyle w:val="Heading2"/>
      </w:pPr>
      <w:r>
        <w:t xml:space="preserve">7. Conclusion</w:t>
      </w:r>
    </w:p>
    <w:p>
      <w:pPr>
        <w:pStyle w:val="FirstParagraph"/>
      </w:pPr>
      <w:r>
        <w:t xml:space="preserve">The role of the Nurse in Canada Vancouver is indispensable. They serve as the bridge between patients and the healthcare system, providing compassionate, expert care in a diverse urban environment within Canada. By addressing systemic challenges such as workforce shortages and cultural barriers, stakeholders can ensure that nurses continue to thrive.</w:t>
      </w:r>
    </w:p>
    <w:p>
      <w:pPr>
        <w:pStyle w:val="BodyText"/>
      </w:pPr>
      <w:r>
        <w:t xml:space="preserve">This case study highlights the importance of recognizing nursing not just as a profession but as a vital public health asset. In the evolving landscape of healthcare in Vancouver, supporting nurses means supporting the overall well-being of the community. As Canada continues to address healthcare reform, understanding local nuances in cities like Vancouver is key to building a resilient and inclusive health system.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Practices in Canada Vancouver</dc:title>
  <dc:creator/>
  <dc:language>en</dc:language>
  <cp:keywords/>
  <dcterms:created xsi:type="dcterms:W3CDTF">2026-07-29T10:14:11Z</dcterms:created>
  <dcterms:modified xsi:type="dcterms:W3CDTF">2026-07-29T10:14:11Z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