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Chile,</w:t>
      </w:r>
      <w:r>
        <w:t xml:space="preserve"> </w:t>
      </w:r>
      <w:r>
        <w:t xml:space="preserve">Santiago</w:t>
      </w:r>
    </w:p>
    <w:bookmarkStart w:id="28" w:name="X4e8df953f6fb177e2b77b711f4701c3166a8b65"/>
    <w:p>
      <w:pPr>
        <w:pStyle w:val="Heading1"/>
      </w:pPr>
      <w:r>
        <w:t xml:space="preserve">A Strategic Case Study on the Modern</w:t>
      </w:r>
      <w:r>
        <w:t xml:space="preserve"> </w:t>
      </w:r>
      <w:r>
        <w:rPr>
          <w:bCs/>
          <w:b/>
        </w:rPr>
        <w:t xml:space="preserve">Nurse</w:t>
      </w:r>
      <w:r>
        <w:t xml:space="preserve">: Adapting to Healthcare Demands in</w:t>
      </w:r>
      <w:r>
        <w:t xml:space="preserve"> </w:t>
      </w:r>
      <w:r>
        <w:rPr>
          <w:bCs/>
          <w:b/>
        </w:rPr>
        <w:t xml:space="preserve">Chile Santiago</w:t>
      </w:r>
    </w:p>
    <w:p>
      <w:pPr>
        <w:pStyle w:val="FirstParagraph"/>
      </w:pPr>
      <w:r>
        <w:rPr>
          <w:iCs/>
          <w:i/>
        </w:rPr>
        <w:t xml:space="preserve">Date: October 2023 | Location: Santiago, Chile</w:t>
      </w:r>
    </w:p>
    <w:bookmarkStart w:id="20" w:name="X6a0155034985312e06faba5b93d77d611045710"/>
    <w:p>
      <w:pPr>
        <w:pStyle w:val="Heading2"/>
      </w:pPr>
      <w:r>
        <w:t xml:space="preserve">1. Executive Summary and Introduction to the Case Study Context</w:t>
      </w:r>
    </w:p>
    <w:p>
      <w:pPr>
        <w:pStyle w:val="FirstParagraph"/>
      </w:pPr>
      <w:r>
        <w:t xml:space="preserve">This Case Study serves as a critical examination of the current professional landscape for a</w:t>
      </w:r>
      <w:r>
        <w:t xml:space="preserve"> </w:t>
      </w:r>
      <w:r>
        <w:rPr>
          <w:bCs/>
          <w:b/>
        </w:rPr>
        <w:t xml:space="preserve">Nurse</w:t>
      </w:r>
      <w:r>
        <w:t xml:space="preserve"> </w:t>
      </w:r>
      <w:r>
        <w:t xml:space="preserve">operating within the capital region of</w:t>
      </w:r>
      <w:r>
        <w:t xml:space="preserve"> </w:t>
      </w:r>
      <w:r>
        <w:rPr>
          <w:bCs/>
          <w:b/>
        </w:rPr>
        <w:t xml:space="preserve">Chile Santiago</w:t>
      </w:r>
      <w:r>
        <w:t xml:space="preserve">. As one of Latin America’s most economically developed nations, Chile presents a unique dichotomy in its healthcare sector: a highly efficient private insurance system (ISAPREs) coexisting with a state-run public health service (Fonasa). For the professional</w:t>
      </w:r>
      <w:r>
        <w:t xml:space="preserve"> </w:t>
      </w:r>
      <w:r>
        <w:rPr>
          <w:bCs/>
          <w:b/>
        </w:rPr>
        <w:t xml:space="preserve">Nurse</w:t>
      </w:r>
      <w:r>
        <w:t xml:space="preserve">, understanding this bifurcated system is not merely an academic exercise but a fundamental survival skill for career advancement. This document outlines the challenges, opportunities, and strategic imperatives facing nursing professionals in the bustling capital.</w:t>
      </w:r>
    </w:p>
    <w:bookmarkEnd w:id="20"/>
    <w:bookmarkStart w:id="21" w:name="X896c6b62aab88990c31d9af2005e96c3509cbdf"/>
    <w:p>
      <w:pPr>
        <w:pStyle w:val="Heading2"/>
      </w:pPr>
      <w:r>
        <w:t xml:space="preserve">2. Professional Background and Educational Landscape</w:t>
      </w:r>
    </w:p>
    <w:p>
      <w:pPr>
        <w:pStyle w:val="FirstParagraph"/>
      </w:pPr>
      <w:r>
        <w:t xml:space="preserve">The foundational premise of this Case Study rests on the educational rigor required to become a licensed</w:t>
      </w:r>
      <w:r>
        <w:t xml:space="preserve"> </w:t>
      </w:r>
      <w:r>
        <w:rPr>
          <w:bCs/>
          <w:b/>
        </w:rPr>
        <w:t xml:space="preserve">Nurse</w:t>
      </w:r>
      <w:r>
        <w:t xml:space="preserve">. In recent years, Chile has undergone significant structural reforms in higher education, transitioning many technical institutes into universities. Consequently, the modern</w:t>
      </w:r>
      <w:r>
        <w:t xml:space="preserve"> </w:t>
      </w:r>
      <w:r>
        <w:rPr>
          <w:bCs/>
          <w:b/>
        </w:rPr>
        <w:t xml:space="preserve">Nurse</w:t>
      </w:r>
      <w:r>
        <w:t xml:space="preserve"> </w:t>
      </w:r>
      <w:r>
        <w:t xml:space="preserve">in Santiago is often expected to hold a Bachelor’s degree rather than just a technical diploma. This shift reflects the global trend toward evidence-based practice and critical thinking in patient care.</w:t>
      </w:r>
    </w:p>
    <w:p>
      <w:pPr>
        <w:pStyle w:val="BodyText"/>
      </w:pPr>
      <w:r>
        <w:t xml:space="preserve">In</w:t>
      </w:r>
      <w:r>
        <w:t xml:space="preserve"> </w:t>
      </w:r>
      <w:r>
        <w:rPr>
          <w:bCs/>
          <w:b/>
        </w:rPr>
        <w:t xml:space="preserve">Chile Santiago</w:t>
      </w:r>
      <w:r>
        <w:t xml:space="preserve">, top-tier institutions such as the Universidad de Chile, Pontificia Universidad Católica de Chile, and various private universities compete to produce nursing graduates. The Case Study highlights that a successful</w:t>
      </w:r>
      <w:r>
        <w:t xml:space="preserve"> </w:t>
      </w:r>
      <w:r>
        <w:rPr>
          <w:bCs/>
          <w:b/>
        </w:rPr>
        <w:t xml:space="preserve">Nurse</w:t>
      </w:r>
      <w:r>
        <w:t xml:space="preserve"> </w:t>
      </w:r>
      <w:r>
        <w:t xml:space="preserve">must leverage these educational credentials to navigate the competitive job market. Graduates in Santiago face high expectations for proficiency in technology, communication skills, and specialized clinical knowledge due to the high volume of patients treated daily.</w:t>
      </w:r>
    </w:p>
    <w:bookmarkEnd w:id="21"/>
    <w:bookmarkStart w:id="22" w:name="X6b437d5093514f7816731df49c80d8fb70a33dc"/>
    <w:p>
      <w:pPr>
        <w:pStyle w:val="Heading2"/>
      </w:pPr>
      <w:r>
        <w:t xml:space="preserve">3. Operational Environment: The Dual System Challenge</w:t>
      </w:r>
    </w:p>
    <w:p>
      <w:pPr>
        <w:pStyle w:val="FirstParagraph"/>
      </w:pPr>
      <w:r>
        <w:t xml:space="preserve">A central theme of this Case Study is the operational environment specific to</w:t>
      </w:r>
      <w:r>
        <w:t xml:space="preserve"> </w:t>
      </w:r>
      <w:r>
        <w:rPr>
          <w:bCs/>
          <w:b/>
        </w:rPr>
        <w:t xml:space="preserve">Chile Santiago</w:t>
      </w:r>
      <w:r>
        <w:t xml:space="preserve">. The city acts as a medical hub, attracting patients from across the country and neighboring regions like Argentina. This influx places immense pressure on both public hospitals (such as Hospital San Borja Arriarán or Hospital Ex-El Salvador) and private clinics (such as Clínica Alemana or Red Salud).</w:t>
      </w:r>
      <w:r>
        <w:br/>
      </w:r>
      <w:r>
        <w:br/>
      </w:r>
    </w:p>
    <w:p>
      <w:pPr>
        <w:pStyle w:val="BodyText"/>
      </w:pPr>
      <w:r>
        <w:t xml:space="preserve">For the</w:t>
      </w:r>
      <w:r>
        <w:t xml:space="preserve"> </w:t>
      </w:r>
      <w:r>
        <w:rPr>
          <w:bCs/>
          <w:b/>
        </w:rPr>
        <w:t xml:space="preserve">Nurse</w:t>
      </w:r>
      <w:r>
        <w:t xml:space="preserve">, working in the public sector within</w:t>
      </w:r>
      <w:r>
        <w:t xml:space="preserve"> </w:t>
      </w:r>
      <w:r>
        <w:rPr>
          <w:bCs/>
          <w:b/>
        </w:rPr>
        <w:t xml:space="preserve">Chile Santiago</w:t>
      </w:r>
      <w:r>
        <w:t xml:space="preserve"> </w:t>
      </w:r>
      <w:r>
        <w:t xml:space="preserve">often involves managing high patient-to-nurse ratios, resource scarcity, and complex social determinants of health. Conversely, private sector roles offer better remuneration and working conditions but require exceptional customer service skills and adherence to rigorous corporate protocols. This Case Study argues that adaptability is the primary trait distinguishing a thriving</w:t>
      </w:r>
      <w:r>
        <w:t xml:space="preserve"> </w:t>
      </w:r>
      <w:r>
        <w:rPr>
          <w:bCs/>
          <w:b/>
        </w:rPr>
        <w:t xml:space="preserve">Nurse</w:t>
      </w:r>
      <w:r>
        <w:t xml:space="preserve"> </w:t>
      </w:r>
      <w:r>
        <w:t xml:space="preserve">in this specific geographic context.</w:t>
      </w:r>
    </w:p>
    <w:bookmarkEnd w:id="22"/>
    <w:bookmarkStart w:id="23" w:name="Xb31fab60e334d19ca6d8b358a736399375d840b"/>
    <w:p>
      <w:pPr>
        <w:pStyle w:val="Heading2"/>
      </w:pPr>
      <w:r>
        <w:t xml:space="preserve">4. Demographic Pressures: The Aging Population</w:t>
      </w:r>
    </w:p>
    <w:p>
      <w:pPr>
        <w:pStyle w:val="FirstParagraph"/>
      </w:pPr>
      <w:r>
        <w:rPr>
          <w:bCs/>
          <w:b/>
        </w:rPr>
        <w:t xml:space="preserve">Chile Santiago</w:t>
      </w:r>
      <w:r>
        <w:t xml:space="preserve">, like much of Latin America, is experiencing a rapid demographic shift toward an aging population. This phenomenon creates a surge in demand for chronic disease management, geriatric care, and palliative support. The Case Study identifies this as the most significant driver of change for the</w:t>
      </w:r>
      <w:r>
        <w:t xml:space="preserve"> </w:t>
      </w:r>
      <w:r>
        <w:rPr>
          <w:bCs/>
          <w:b/>
        </w:rPr>
        <w:t xml:space="preserve">Nurse</w:t>
      </w:r>
      <w:r>
        <w:t xml:space="preserve"> </w:t>
      </w:r>
      <w:r>
        <w:t xml:space="preserve">profession today.</w:t>
      </w:r>
    </w:p>
    <w:p>
      <w:pPr>
        <w:pStyle w:val="BodyText"/>
      </w:pPr>
      <w:r>
        <w:t xml:space="preserve">Nurses in Santiago are increasingly tasked with managing multi-morbidity conditions such as diabetes, cardiovascular diseases, and respiratory issues exacerbated by urban pollution. This requires a holistic approach to patient care that goes beyond acute treatment. The Case Study suggests that specialized training in geriatrics and community health will become essential differentiators for any</w:t>
      </w:r>
      <w:r>
        <w:t xml:space="preserve"> </w:t>
      </w:r>
      <w:r>
        <w:rPr>
          <w:bCs/>
          <w:b/>
        </w:rPr>
        <w:t xml:space="preserve">Nurse</w:t>
      </w:r>
      <w:r>
        <w:t xml:space="preserve"> </w:t>
      </w:r>
      <w:r>
        <w:t xml:space="preserve">seeking long-term stability in the Santiago market.</w:t>
      </w:r>
    </w:p>
    <w:bookmarkEnd w:id="23"/>
    <w:bookmarkStart w:id="24" w:name="technological-integration-and-innovation"/>
    <w:p>
      <w:pPr>
        <w:pStyle w:val="Heading2"/>
      </w:pPr>
      <w:r>
        <w:t xml:space="preserve">5. Technological Integration and Innovation</w:t>
      </w:r>
    </w:p>
    <w:p>
      <w:pPr>
        <w:pStyle w:val="FirstParagraph"/>
      </w:pPr>
      <w:r>
        <w:t xml:space="preserve">The digital transformation of healthcare is a critical component of this Case Study. Hospitals and clinics in</w:t>
      </w:r>
      <w:r>
        <w:t xml:space="preserve"> </w:t>
      </w:r>
      <w:r>
        <w:rPr>
          <w:bCs/>
          <w:b/>
        </w:rPr>
        <w:t xml:space="preserve">Chile Santiago</w:t>
      </w:r>
      <w:r>
        <w:t xml:space="preserve"> </w:t>
      </w:r>
      <w:r>
        <w:t xml:space="preserve">are rapidly adopting Electronic Health Records (EHR) and telemedicine platforms. For the modern</w:t>
      </w:r>
      <w:r>
        <w:t xml:space="preserve"> </w:t>
      </w:r>
      <w:r>
        <w:rPr>
          <w:bCs/>
          <w:b/>
        </w:rPr>
        <w:t xml:space="preserve">Nurse</w:t>
      </w:r>
      <w:r>
        <w:t xml:space="preserve">, technical literacy is no longer optional; it is a core competency.</w:t>
      </w:r>
      <w:r>
        <w:br/>
      </w:r>
      <w:r>
        <w:br/>
      </w:r>
    </w:p>
    <w:p>
      <w:pPr>
        <w:pStyle w:val="BodyText"/>
      </w:pPr>
      <w:r>
        <w:t xml:space="preserve">The Case Study examines how digital tools are reshaping workflow efficiency. Nurses who can effectively utilize data analytics to predict patient deterioration or manage remote monitoring devices are adding immense value to their institutions. In the competitive landscape of</w:t>
      </w:r>
      <w:r>
        <w:t xml:space="preserve"> </w:t>
      </w:r>
      <w:r>
        <w:rPr>
          <w:bCs/>
          <w:b/>
        </w:rPr>
        <w:t xml:space="preserve">Chile Santiago</w:t>
      </w:r>
      <w:r>
        <w:t xml:space="preserve">, proficiency in medical technology is often a prerequisite for senior nursing positions or specialized roles in intensive care and emergency medicine.</w:t>
      </w:r>
    </w:p>
    <w:bookmarkEnd w:id="24"/>
    <w:bookmarkStart w:id="25" w:name="challenges-and-psychosocial-factors"/>
    <w:p>
      <w:pPr>
        <w:pStyle w:val="Heading2"/>
      </w:pPr>
      <w:r>
        <w:t xml:space="preserve">6. Challenges and Psychosocial Factors</w:t>
      </w:r>
    </w:p>
    <w:p>
      <w:pPr>
        <w:pStyle w:val="FirstParagraph"/>
      </w:pPr>
      <w:r>
        <w:t xml:space="preserve">No Case Study regarding healthcare can ignore the human element. The</w:t>
      </w:r>
      <w:r>
        <w:t xml:space="preserve"> </w:t>
      </w:r>
      <w:r>
        <w:rPr>
          <w:bCs/>
          <w:b/>
        </w:rPr>
        <w:t xml:space="preserve">Nurse</w:t>
      </w:r>
      <w:r>
        <w:t xml:space="preserve"> </w:t>
      </w:r>
      <w:r>
        <w:t xml:space="preserve">profession globally, and specifically in</w:t>
      </w:r>
      <w:r>
        <w:t xml:space="preserve"> </w:t>
      </w:r>
      <w:r>
        <w:rPr>
          <w:bCs/>
          <w:b/>
        </w:rPr>
        <w:t xml:space="preserve">Chile Santiago</w:t>
      </w:r>
      <w:r>
        <w:t xml:space="preserve">, is grappling with burnout, occupational hazards, and workforce shortages. The high cost of living in the capital region puts additional financial pressure on nursing staff, many of whom work multiple shifts to make ends meet.</w:t>
      </w:r>
      <w:r>
        <w:br/>
      </w:r>
      <w:r>
        <w:br/>
      </w:r>
    </w:p>
    <w:p>
      <w:pPr>
        <w:pStyle w:val="BodyText"/>
      </w:pPr>
      <w:r>
        <w:t xml:space="preserve">This Case Study highlights the importance of institutional support systems. Successful healthcare providers in Santiago are beginning to implement mental health resources and peer-support programs for their</w:t>
      </w:r>
      <w:r>
        <w:t xml:space="preserve"> </w:t>
      </w:r>
      <w:r>
        <w:rPr>
          <w:bCs/>
          <w:b/>
        </w:rPr>
        <w:t xml:space="preserve">Nurse</w:t>
      </w:r>
      <w:r>
        <w:t xml:space="preserve"> </w:t>
      </w:r>
      <w:r>
        <w:t xml:space="preserve">teams. Furthermore, labor rights advocacy has become a prominent feature of the professional landscape, with nurses organizing to demand better staffing ratios and hazard pay.</w:t>
      </w:r>
    </w:p>
    <w:bookmarkEnd w:id="25"/>
    <w:bookmarkStart w:id="26" w:name="X7031bcf7eaa0ae8f7d04425e18c1f74a0084be9"/>
    <w:p>
      <w:pPr>
        <w:pStyle w:val="Heading2"/>
      </w:pPr>
      <w:r>
        <w:t xml:space="preserve">7. Strategic Recommendations for the Modern Nurse</w:t>
      </w:r>
    </w:p>
    <w:p>
      <w:pPr>
        <w:pStyle w:val="FirstParagraph"/>
      </w:pPr>
      <w:r>
        <w:t xml:space="preserve">Based on the analysis presented in this Case Study, several strategic recommendations are offered for professionals operating in</w:t>
      </w:r>
      <w:r>
        <w:t xml:space="preserve"> </w:t>
      </w:r>
      <w:r>
        <w:rPr>
          <w:bCs/>
          <w:b/>
        </w:rPr>
        <w:t xml:space="preserve">Chile Santiago</w:t>
      </w:r>
      <w:r>
        <w:t xml:space="preserve">:</w:t>
      </w:r>
      <w:r>
        <w:br/>
      </w:r>
      <w:r>
        <w:br/>
      </w:r>
    </w:p>
    <w:p>
      <w:pPr>
        <w:numPr>
          <w:ilvl w:val="0"/>
          <w:numId w:val="1001"/>
        </w:numPr>
        <w:pStyle w:val="Compact"/>
      </w:pPr>
      <w:r>
        <w:rPr>
          <w:bCs/>
          <w:b/>
        </w:rPr>
        <w:t xml:space="preserve">Pursue Specialization:</w:t>
      </w:r>
      <w:r>
        <w:t xml:space="preserve"> </w:t>
      </w:r>
      <w:r>
        <w:t xml:space="preserve">General nursing skills are becoming commoditized. To thrive, a</w:t>
      </w:r>
      <w:r>
        <w:t xml:space="preserve"> </w:t>
      </w:r>
      <w:r>
        <w:rPr>
          <w:bCs/>
          <w:b/>
        </w:rPr>
        <w:t xml:space="preserve">Nurse</w:t>
      </w:r>
      <w:r>
        <w:t xml:space="preserve"> </w:t>
      </w:r>
      <w:r>
        <w:t xml:space="preserve">should consider certifications in critical care, oncology, or pediatric nursing.</w:t>
      </w:r>
    </w:p>
    <w:p>
      <w:pPr>
        <w:numPr>
          <w:ilvl w:val="0"/>
          <w:numId w:val="1001"/>
        </w:numPr>
        <w:pStyle w:val="Compact"/>
      </w:pPr>
      <w:r>
        <w:rPr>
          <w:iCs/>
          <w:i/>
        </w:rPr>
        <w:t xml:space="preserve">Leverage the Public-Private Interface:</w:t>
      </w:r>
      <w:r>
        <w:t xml:space="preserve"> </w:t>
      </w:r>
      <w:r>
        <w:t xml:space="preserve">Understanding the referral systems between Fonasa and ISAPRE allows a</w:t>
      </w:r>
      <w:r>
        <w:t xml:space="preserve"> </w:t>
      </w:r>
      <w:r>
        <w:rPr>
          <w:bCs/>
          <w:b/>
        </w:rPr>
        <w:t xml:space="preserve">Nurse</w:t>
      </w:r>
      <w:r>
        <w:t xml:space="preserve"> </w:t>
      </w:r>
      <w:r>
        <w:t xml:space="preserve">to provide seamless continuity of care for diverse patient populations.</w:t>
      </w:r>
    </w:p>
    <w:p>
      <w:pPr>
        <w:numPr>
          <w:ilvl w:val="0"/>
          <w:numId w:val="1001"/>
        </w:numPr>
        <w:pStyle w:val="Compact"/>
      </w:pPr>
      <w:r>
        <w:t xml:space="preserve">Embrace Lifelong Learning: Given the rapid pace of medical innovation, continuous professional development is vital for remaining relevant in the Santiago market.</w:t>
      </w:r>
    </w:p>
    <w:bookmarkEnd w:id="26"/>
    <w:bookmarkStart w:id="27" w:name="conclusion"/>
    <w:p>
      <w:pPr>
        <w:pStyle w:val="Heading2"/>
      </w:pPr>
      <w:r>
        <w:t xml:space="preserve">8. Conclusion</w:t>
      </w:r>
    </w:p>
    <w:p>
      <w:pPr>
        <w:pStyle w:val="FirstParagraph"/>
      </w:pPr>
      <w:r>
        <w:t xml:space="preserve">In conclusion, this Case Study illustrates that the role of the</w:t>
      </w:r>
      <w:r>
        <w:t xml:space="preserve"> </w:t>
      </w:r>
      <w:r>
        <w:rPr>
          <w:bCs/>
          <w:b/>
        </w:rPr>
        <w:t xml:space="preserve">Nurse</w:t>
      </w:r>
      <w:r>
        <w:t xml:space="preserve"> </w:t>
      </w:r>
      <w:r>
        <w:t xml:space="preserve">in</w:t>
      </w:r>
      <w:r>
        <w:t xml:space="preserve"> </w:t>
      </w:r>
      <w:r>
        <w:rPr>
          <w:bCs/>
          <w:b/>
        </w:rPr>
        <w:t xml:space="preserve">Chile Santiago</w:t>
      </w:r>
      <w:r>
        <w:t xml:space="preserve"> </w:t>
      </w:r>
      <w:r>
        <w:t xml:space="preserve">is evolving from a traditional caregiving role to a multifaceted profession requiring technical expertise, managerial acumen, and psychological resilience. The unique socio-economic dynamics of Chile’s capital create both significant challenges and unprecedented opportunities for career growth.</w:t>
      </w:r>
    </w:p>
    <w:p>
      <w:pPr>
        <w:pStyle w:val="BodyText"/>
      </w:pPr>
      <w:r>
        <w:t xml:space="preserve">The future of healthcare in</w:t>
      </w:r>
      <w:r>
        <w:t xml:space="preserve"> </w:t>
      </w:r>
      <w:r>
        <w:rPr>
          <w:bCs/>
          <w:b/>
        </w:rPr>
        <w:t xml:space="preserve">Chile Santiago</w:t>
      </w:r>
      <w:r>
        <w:t xml:space="preserve"> </w:t>
      </w:r>
      <w:r>
        <w:t xml:space="preserve">depends heavily on the capacity of its nursing workforce to adapt to demographic shifts, technological advancements, and systemic complexities. For the aspiring and practicing</w:t>
      </w:r>
      <w:r>
        <w:t xml:space="preserve"> </w:t>
      </w:r>
      <w:r>
        <w:rPr>
          <w:bCs/>
          <w:b/>
        </w:rPr>
        <w:t xml:space="preserve">Nurse</w:t>
      </w:r>
      <w:r>
        <w:t xml:space="preserve">, this environment demands a proactive approach to professional development. By aligning their skills with the specific needs identified in this Case Study, nurses can secure impactful careers while contributing significantly to the health outcomes of communities across Santiago.</w:t>
      </w:r>
    </w:p>
    <w:p>
      <w:pPr>
        <w:pStyle w:val="BodyText"/>
      </w:pPr>
      <w:r>
        <w:t xml:space="preserve">The interplay between policy, practice, and personal ambition defines the contemporary nursing landscape. Ultimately, the success of healthcare delivery in</w:t>
      </w:r>
      <w:r>
        <w:t xml:space="preserve"> </w:t>
      </w:r>
      <w:r>
        <w:rPr>
          <w:bCs/>
          <w:b/>
        </w:rPr>
        <w:t xml:space="preserve">Chile Santiago</w:t>
      </w:r>
      <w:r>
        <w:t xml:space="preserve"> </w:t>
      </w:r>
      <w:r>
        <w:t xml:space="preserve">is inextricably linked to how well society supports and empowers its</w:t>
      </w:r>
      <w:r>
        <w:t xml:space="preserve"> </w:t>
      </w:r>
      <w:r>
        <w:rPr>
          <w:bCs/>
          <w:b/>
        </w:rPr>
        <w:t xml:space="preserve">Nurses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Nursing in Chile, Santiago</dc:title>
  <dc:creator/>
  <dc:language>en</dc:language>
  <cp:keywords/>
  <dcterms:created xsi:type="dcterms:W3CDTF">2026-07-29T19:46:45Z</dcterms:created>
  <dcterms:modified xsi:type="dcterms:W3CDTF">2026-07-29T19:46:45Z</dcterms:modified>
</cp:coreProperties>
</file>

<file path=docProps/custom.xml><?xml version="1.0" encoding="utf-8"?>
<Properties xmlns="http://schemas.openxmlformats.org/officeDocument/2006/custom-properties" xmlns:vt="http://schemas.openxmlformats.org/officeDocument/2006/docPropsVTypes"/>
</file>