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Excellence</w:t>
      </w:r>
      <w:r>
        <w:t xml:space="preserve"> </w:t>
      </w:r>
      <w:r>
        <w:t xml:space="preserve">in</w:t>
      </w:r>
      <w:r>
        <w:t xml:space="preserve"> </w:t>
      </w:r>
      <w:r>
        <w:t xml:space="preserve">France</w:t>
      </w:r>
      <w:r>
        <w:t xml:space="preserve"> </w:t>
      </w:r>
      <w:r>
        <w:t xml:space="preserve">Lyon</w:t>
      </w:r>
    </w:p>
    <w:bookmarkStart w:id="28" w:name="X9fa5fef0d00b8dc43ab7c8e1d388dc5dde70c68"/>
    <w:p>
      <w:pPr>
        <w:pStyle w:val="Heading1"/>
      </w:pPr>
      <w:r>
        <w:t xml:space="preserve">A Comprehensive Case Study on Nursing Practices and Challenges in France Lyon</w:t>
      </w:r>
    </w:p>
    <w:bookmarkStart w:id="20" w:name="executive-summary"/>
    <w:p>
      <w:pPr>
        <w:pStyle w:val="Heading2"/>
      </w:pPr>
      <w:r>
        <w:t xml:space="preserve">Executive Summary</w:t>
      </w:r>
    </w:p>
    <w:p>
      <w:pPr>
        <w:pStyle w:val="FirstParagraph"/>
      </w:pPr>
      <w:r>
        <w:t xml:space="preserve">The healthcare sector in France has long been recognized for its high standards of medical care, yet it faces significant modern challenges regarding workforce stability and patient satisfaction. This case study focuses specifically on the dynamics of nursing within the city of</w:t>
      </w:r>
      <w:r>
        <w:t xml:space="preserve"> </w:t>
      </w:r>
      <w:r>
        <w:rPr>
          <w:bCs/>
          <w:b/>
        </w:rPr>
        <w:t xml:space="preserve">France Lyon</w:t>
      </w:r>
      <w:r>
        <w:t xml:space="preserve">. As one of the most vibrant and medically advanced cities in Europe,</w:t>
      </w:r>
      <w:r>
        <w:t xml:space="preserve"> </w:t>
      </w:r>
      <w:r>
        <w:rPr>
          <w:bCs/>
          <w:b/>
        </w:rPr>
        <w:t xml:space="preserve">France Lyon</w:t>
      </w:r>
      <w:r>
        <w:t xml:space="preserve"> </w:t>
      </w:r>
      <w:r>
        <w:t xml:space="preserve">serves as a microcosm for broader national trends while presenting unique local characteristics. The primary subject of this analysis is the professional role, daily realities, and evolving responsibilities of the modern</w:t>
      </w:r>
      <w:r>
        <w:t xml:space="preserve"> </w:t>
      </w:r>
      <w:r>
        <w:rPr>
          <w:bCs/>
          <w:b/>
        </w:rPr>
        <w:t xml:space="preserve">Nurse</w:t>
      </w:r>
      <w:r>
        <w:t xml:space="preserve">. By examining these elements within the specific geographic and cultural context of</w:t>
      </w:r>
      <w:r>
        <w:t xml:space="preserve"> </w:t>
      </w:r>
      <w:r>
        <w:rPr>
          <w:bCs/>
          <w:b/>
        </w:rPr>
        <w:t xml:space="preserve">France Lyon</w:t>
      </w:r>
      <w:r>
        <w:t xml:space="preserve">, we gain critical insights into how regional healthcare systems can better support their frontline workers.</w:t>
      </w:r>
    </w:p>
    <w:bookmarkEnd w:id="20"/>
    <w:bookmarkStart w:id="21" w:name="Xd9a728b005894c329cc2162523b4d9850053b32"/>
    <w:p>
      <w:pPr>
        <w:pStyle w:val="Heading2"/>
      </w:pPr>
      <w:r>
        <w:t xml:space="preserve">Background: The Healthcare Landscape in France Lyon</w:t>
      </w:r>
    </w:p>
    <w:p>
      <w:pPr>
        <w:pStyle w:val="FirstParagraph"/>
      </w:pPr>
      <w:r>
        <w:t xml:space="preserve">Lyon, located in the Auvergne-Rhône-Alpes region, is a major hub for medical research and clinical practice. The city is home to several prestigious institutions, including the Hospices Civils de Lyon (HCL), one of the largest university hospital centers in Europe. For a</w:t>
      </w:r>
      <w:r>
        <w:t xml:space="preserve"> </w:t>
      </w:r>
      <w:r>
        <w:rPr>
          <w:bCs/>
          <w:b/>
        </w:rPr>
        <w:t xml:space="preserve">Nurse</w:t>
      </w:r>
      <w:r>
        <w:t xml:space="preserve"> </w:t>
      </w:r>
      <w:r>
        <w:t xml:space="preserve">working in this environment, the expectations are exceptionally high. The integration of cutting-edge technology with traditional patient care requires a level of adaptability and continuous education that is characteristic of successful nurses in</w:t>
      </w:r>
      <w:r>
        <w:t xml:space="preserve"> </w:t>
      </w:r>
      <w:r>
        <w:rPr>
          <w:bCs/>
          <w:b/>
        </w:rPr>
        <w:t xml:space="preserve">France Lyon</w:t>
      </w:r>
      <w:r>
        <w:t xml:space="preserve">.</w:t>
      </w:r>
    </w:p>
    <w:p>
      <w:pPr>
        <w:pStyle w:val="BodyText"/>
      </w:pPr>
      <w:r>
        <w:t xml:space="preserve">The demographic profile of Lyon presents specific challenges. With an aging population comparable to many other European cities, there is a growing demand for long-term care and chronic disease management. Furthermore, the multicultural nature of</w:t>
      </w:r>
      <w:r>
        <w:t xml:space="preserve"> </w:t>
      </w:r>
      <w:r>
        <w:rPr>
          <w:bCs/>
          <w:b/>
        </w:rPr>
        <w:t xml:space="preserve">France Lyon</w:t>
      </w:r>
      <w:r>
        <w:t xml:space="preserve"> </w:t>
      </w:r>
      <w:r>
        <w:t xml:space="preserve">means that nurses must often navigate language barriers and diverse cultural health beliefs. This context makes the role of the</w:t>
      </w:r>
      <w:r>
        <w:t xml:space="preserve"> </w:t>
      </w:r>
      <w:r>
        <w:rPr>
          <w:bCs/>
          <w:b/>
        </w:rPr>
        <w:t xml:space="preserve">Nurse</w:t>
      </w:r>
      <w:r>
        <w:t xml:space="preserve"> </w:t>
      </w:r>
      <w:r>
        <w:t xml:space="preserve">not just clinical but also deeply sociological, requiring emotional intelligence and cross-cultural competence.</w:t>
      </w:r>
    </w:p>
    <w:bookmarkEnd w:id="21"/>
    <w:bookmarkStart w:id="22" w:name="Xf4cb0eee68dc77a16dd37c1b507f2f7c33c287d"/>
    <w:p>
      <w:pPr>
        <w:pStyle w:val="Heading2"/>
      </w:pPr>
      <w:r>
        <w:t xml:space="preserve">The Role of the Nurse in a High-Pressure Environment</w:t>
      </w:r>
    </w:p>
    <w:p>
      <w:pPr>
        <w:pStyle w:val="FirstParagraph"/>
      </w:pPr>
      <w:r>
        <w:t xml:space="preserve">In this case study, we observe that a</w:t>
      </w:r>
      <w:r>
        <w:t xml:space="preserve"> </w:t>
      </w:r>
      <w:r>
        <w:rPr>
          <w:bCs/>
          <w:b/>
        </w:rPr>
        <w:t xml:space="preserve">Nurse</w:t>
      </w:r>
      <w:r>
        <w:t xml:space="preserve"> </w:t>
      </w:r>
      <w:r>
        <w:t xml:space="preserve">in Lyon operates at the intersection of rigorous medical protocol and compassionate human interaction. The shift structures in hospitals across</w:t>
      </w:r>
      <w:r>
        <w:t xml:space="preserve"> </w:t>
      </w:r>
      <w:r>
        <w:rPr>
          <w:bCs/>
          <w:b/>
        </w:rPr>
        <w:t xml:space="preserve">France Lyon</w:t>
      </w:r>
      <w:r>
        <w:t xml:space="preserve"> </w:t>
      </w:r>
      <w:r>
        <w:t xml:space="preserve">are often intense, with understaffing issues mirroring those seen nationwide. However, the local culture places a strong emphasis on *bienveillance* (benevolence), which influences how patient interactions are conducted.</w:t>
      </w:r>
    </w:p>
    <w:p>
      <w:pPr>
        <w:pStyle w:val="BodyText"/>
      </w:pPr>
      <w:r>
        <w:t xml:space="preserve">The daily routine of a</w:t>
      </w:r>
      <w:r>
        <w:t xml:space="preserve"> </w:t>
      </w:r>
      <w:r>
        <w:rPr>
          <w:bCs/>
          <w:b/>
        </w:rPr>
        <w:t xml:space="preserve">Nurse</w:t>
      </w:r>
      <w:r>
        <w:t xml:space="preserve"> </w:t>
      </w:r>
      <w:r>
        <w:t xml:space="preserve">in this setting involves complex triage decisions, medication administration, and continuous monitoring of patient vitals. Unlike in some other regions where nursing tasks may be more fragmented, the model in</w:t>
      </w:r>
      <w:r>
        <w:t xml:space="preserve"> </w:t>
      </w:r>
      <w:r>
        <w:rPr>
          <w:bCs/>
          <w:b/>
        </w:rPr>
        <w:t xml:space="preserve">France Lyon</w:t>
      </w:r>
      <w:r>
        <w:t xml:space="preserve"> </w:t>
      </w:r>
      <w:r>
        <w:t xml:space="preserve">encourages interdisciplinary collaboration. Nurses are increasingly involved in care coordination, acting as the central link between physicians, specialists, and family members. This expanded role requires advanced communication skills and a deep understanding of hospital logistics.</w:t>
      </w:r>
    </w:p>
    <w:bookmarkEnd w:id="22"/>
    <w:bookmarkStart w:id="23" w:name="X834b28bec4f3ec3167c1343a53ebdb434199dbc"/>
    <w:p>
      <w:pPr>
        <w:pStyle w:val="Heading2"/>
      </w:pPr>
      <w:r>
        <w:t xml:space="preserve">Educational Requirements and Professional Development</w:t>
      </w:r>
    </w:p>
    <w:p>
      <w:pPr>
        <w:pStyle w:val="FirstParagraph"/>
      </w:pPr>
      <w:r>
        <w:t xml:space="preserve">To practice as a</w:t>
      </w:r>
      <w:r>
        <w:t xml:space="preserve"> </w:t>
      </w:r>
      <w:r>
        <w:rPr>
          <w:bCs/>
          <w:b/>
        </w:rPr>
        <w:t xml:space="preserve">Nurse</w:t>
      </w:r>
      <w:r>
        <w:t xml:space="preserve"> </w:t>
      </w:r>
      <w:r>
        <w:t xml:space="preserve">in</w:t>
      </w:r>
      <w:r>
        <w:t xml:space="preserve"> </w:t>
      </w:r>
      <w:r>
        <w:rPr>
          <w:bCs/>
          <w:b/>
        </w:rPr>
        <w:t xml:space="preserve">France Lyon</w:t>
      </w:r>
      <w:r>
        <w:t xml:space="preserve">, one must undergo extensive training. The path typically begins with the *Diplôme d'État d'Infirmier* (DEI), a rigorous three-year program that combines theoretical study with practical internships. In Lyon, these internships often take place in high-acuity settings such as trauma centers or oncology wards.</w:t>
      </w:r>
    </w:p>
    <w:p>
      <w:pPr>
        <w:pStyle w:val="BodyText"/>
      </w:pPr>
      <w:r>
        <w:t xml:space="preserve">Post-qualification, the professional growth of a</w:t>
      </w:r>
      <w:r>
        <w:t xml:space="preserve"> </w:t>
      </w:r>
      <w:r>
        <w:rPr>
          <w:bCs/>
          <w:b/>
        </w:rPr>
        <w:t xml:space="preserve">Nurse</w:t>
      </w:r>
      <w:r>
        <w:t xml:space="preserve"> </w:t>
      </w:r>
      <w:r>
        <w:t xml:space="preserve">is heavily supported by local academic institutions. Many nurses in</w:t>
      </w:r>
      <w:r>
        <w:t xml:space="preserve"> </w:t>
      </w:r>
      <w:r>
        <w:rPr>
          <w:bCs/>
          <w:b/>
        </w:rPr>
        <w:t xml:space="preserve">France Lyon</w:t>
      </w:r>
      <w:r>
        <w:t xml:space="preserve"> </w:t>
      </w:r>
      <w:r>
        <w:t xml:space="preserve">pursue specialized certifications in areas such as palliative care, pediatric intensive care, or public health management. This emphasis on lifelong learning ensures that the nursing staff remains at the forefront of medical advancements. The case study highlights that continuous professional development is not merely a bureaucratic requirement but a cultural norm within the nursing community of</w:t>
      </w:r>
      <w:r>
        <w:t xml:space="preserve"> </w:t>
      </w:r>
      <w:r>
        <w:rPr>
          <w:bCs/>
          <w:b/>
        </w:rPr>
        <w:t xml:space="preserve">France Lyon</w:t>
      </w:r>
      <w:r>
        <w:t xml:space="preserve">.</w:t>
      </w:r>
    </w:p>
    <w:bookmarkEnd w:id="23"/>
    <w:bookmarkStart w:id="24" w:name="challenges-and-burnout-prevention"/>
    <w:p>
      <w:pPr>
        <w:pStyle w:val="Heading2"/>
      </w:pPr>
      <w:r>
        <w:t xml:space="preserve">Challenges and Burnout Prevention</w:t>
      </w:r>
    </w:p>
    <w:p>
      <w:pPr>
        <w:pStyle w:val="FirstParagraph"/>
      </w:pPr>
      <w:r>
        <w:t xml:space="preserve">No discussion about nursing in this region is complete without addressing the issue of burnout. The emotional toll of caring for patients with critical illnesses, combined with administrative burdens, poses a significant risk to the well-being of every</w:t>
      </w:r>
      <w:r>
        <w:t xml:space="preserve"> </w:t>
      </w:r>
      <w:r>
        <w:rPr>
          <w:bCs/>
          <w:b/>
        </w:rPr>
        <w:t xml:space="preserve">Nurse</w:t>
      </w:r>
      <w:r>
        <w:t xml:space="preserve">. In response, several initiatives have been launched specifically within</w:t>
      </w:r>
      <w:r>
        <w:t xml:space="preserve"> </w:t>
      </w:r>
      <w:r>
        <w:rPr>
          <w:bCs/>
          <w:b/>
        </w:rPr>
        <w:t xml:space="preserve">France Lyon</w:t>
      </w:r>
      <w:r>
        <w:t xml:space="preserve">. These include peer-support programs, mandatory debriefing sessions after critical incidents, and flexible scheduling options designed to improve work-life balance.</w:t>
      </w:r>
    </w:p>
    <w:p>
      <w:pPr>
        <w:pStyle w:val="BodyText"/>
      </w:pPr>
      <w:r>
        <w:t xml:space="preserve">The case study identifies that successful retention of nursing staff in</w:t>
      </w:r>
      <w:r>
        <w:t xml:space="preserve"> </w:t>
      </w:r>
      <w:r>
        <w:rPr>
          <w:bCs/>
          <w:b/>
        </w:rPr>
        <w:t xml:space="preserve">France Lyon</w:t>
      </w:r>
      <w:r>
        <w:t xml:space="preserve"> </w:t>
      </w:r>
      <w:r>
        <w:t xml:space="preserve">is largely attributed to a supportive institutional culture. Hospital administrations recognize that the mental health of a</w:t>
      </w:r>
      <w:r>
        <w:t xml:space="preserve"> </w:t>
      </w:r>
      <w:r>
        <w:rPr>
          <w:bCs/>
          <w:b/>
        </w:rPr>
        <w:t xml:space="preserve">Nurse</w:t>
      </w:r>
      <w:r>
        <w:t xml:space="preserve"> </w:t>
      </w:r>
      <w:r>
        <w:t xml:space="preserve">directly correlates with patient outcomes. Therefore, resources are allocated towards psychological support and ergonomic improvements in workspaces.</w:t>
      </w:r>
    </w:p>
    <w:bookmarkEnd w:id="24"/>
    <w:bookmarkStart w:id="25" w:name="patient-centric-care-models"/>
    <w:p>
      <w:pPr>
        <w:pStyle w:val="Heading2"/>
      </w:pPr>
      <w:r>
        <w:t xml:space="preserve">Patient-Centric Care Models</w:t>
      </w:r>
    </w:p>
    <w:p>
      <w:pPr>
        <w:pStyle w:val="FirstParagraph"/>
      </w:pPr>
      <w:r>
        <w:t xml:space="preserve">A defining feature of nursing practice in</w:t>
      </w:r>
      <w:r>
        <w:t xml:space="preserve"> </w:t>
      </w:r>
      <w:r>
        <w:rPr>
          <w:bCs/>
          <w:b/>
        </w:rPr>
        <w:t xml:space="preserve">France Lyon</w:t>
      </w:r>
      <w:r>
        <w:t xml:space="preserve"> </w:t>
      </w:r>
      <w:r>
        <w:t xml:space="preserve">is the patient-centric approach. The concept of *prise en charge globale* (holistic care) is prevalent, meaning that a</w:t>
      </w:r>
      <w:r>
        <w:t xml:space="preserve"> </w:t>
      </w:r>
      <w:r>
        <w:rPr>
          <w:bCs/>
          <w:b/>
        </w:rPr>
        <w:t xml:space="preserve">Nurse</w:t>
      </w:r>
      <w:r>
        <w:t xml:space="preserve"> </w:t>
      </w:r>
      <w:r>
        <w:t xml:space="preserve">considers not only the physical symptoms but also the psychological and social dimensions of a patient’s health. This approach fosters trust and improves compliance with treatment plans.</w:t>
      </w:r>
    </w:p>
    <w:p>
      <w:pPr>
        <w:pStyle w:val="BodyText"/>
      </w:pPr>
      <w:r>
        <w:t xml:space="preserve">In community settings across Lyon, nurses play a pivotal role in home healthcare services. They provide wound care, injections, and monitoring for patients recovering from surgery or managing chronic conditions at home. This model reduces hospital readmissions and empowers patients to maintain independence. The autonomy granted to these community-based</w:t>
      </w:r>
      <w:r>
        <w:t xml:space="preserve"> </w:t>
      </w:r>
      <w:r>
        <w:rPr>
          <w:bCs/>
          <w:b/>
        </w:rPr>
        <w:t xml:space="preserve">Nurse</w:t>
      </w:r>
      <w:r>
        <w:t xml:space="preserve">s is significant, allowing them to make clinical judgments that are crucial in out-of-hospital environments.</w:t>
      </w:r>
    </w:p>
    <w:bookmarkEnd w:id="25"/>
    <w:bookmarkStart w:id="27" w:name="conclusion-and-recommendations"/>
    <w:p>
      <w:pPr>
        <w:pStyle w:val="Heading2"/>
      </w:pPr>
      <w:r>
        <w:t xml:space="preserve">Conclusion and Recommendations</w:t>
      </w:r>
    </w:p>
    <w:p>
      <w:pPr>
        <w:pStyle w:val="FirstParagraph"/>
      </w:pPr>
      <w:r>
        <w:t xml:space="preserve">This case study illustrates that the nursing profession in</w:t>
      </w:r>
      <w:r>
        <w:t xml:space="preserve"> </w:t>
      </w:r>
      <w:r>
        <w:rPr>
          <w:bCs/>
          <w:b/>
        </w:rPr>
        <w:t xml:space="preserve">France Lyon</w:t>
      </w:r>
      <w:r>
        <w:t xml:space="preserve"> </w:t>
      </w:r>
      <w:r>
        <w:t xml:space="preserve">is dynamic, demanding, and deeply respected. The interplay between high educational standards, cultural emphasis on benevolence, and modern healthcare challenges creates a unique professional landscape. For the</w:t>
      </w:r>
      <w:r>
        <w:t xml:space="preserve"> </w:t>
      </w:r>
      <w:r>
        <w:rPr>
          <w:bCs/>
          <w:b/>
        </w:rPr>
        <w:t xml:space="preserve">Nurse</w:t>
      </w:r>
      <w:r>
        <w:t xml:space="preserve">, this environment offers opportunities for specialization and meaningful patient impact but also requires resilience and adaptability.</w:t>
      </w:r>
    </w:p>
    <w:p>
      <w:pPr>
        <w:pStyle w:val="BodyText"/>
      </w:pPr>
      <w:r>
        <w:t xml:space="preserve">To sustain this excellence, it is recommended that healthcare policymakers in</w:t>
      </w:r>
      <w:r>
        <w:t xml:space="preserve"> </w:t>
      </w:r>
      <w:r>
        <w:rPr>
          <w:bCs/>
          <w:b/>
        </w:rPr>
        <w:t xml:space="preserve">France Lyon</w:t>
      </w:r>
      <w:r>
        <w:t xml:space="preserve"> </w:t>
      </w:r>
      <w:r>
        <w:t xml:space="preserve">continue to invest in mental health resources for staff. Furthermore, enhancing digital tools to reduce administrative load can allow a</w:t>
      </w:r>
      <w:r>
        <w:t xml:space="preserve"> </w:t>
      </w:r>
      <w:r>
        <w:rPr>
          <w:bCs/>
          <w:b/>
        </w:rPr>
        <w:t xml:space="preserve">Nurse</w:t>
      </w:r>
      <w:r>
        <w:t xml:space="preserve"> </w:t>
      </w:r>
      <w:r>
        <w:t xml:space="preserve">to spend more time on direct patient care. By focusing on the well-being of the nursing workforce,</w:t>
      </w:r>
      <w:r>
        <w:t xml:space="preserve"> </w:t>
      </w:r>
      <w:r>
        <w:rPr>
          <w:bCs/>
          <w:b/>
        </w:rPr>
        <w:t xml:space="preserve">France Lyon</w:t>
      </w:r>
      <w:r>
        <w:t xml:space="preserve"> </w:t>
      </w:r>
      <w:r>
        <w:t xml:space="preserve">can maintain its reputation as a leader in European healthcare innovation and service delivery.</w:t>
      </w:r>
    </w:p>
    <w:bookmarkStart w:id="26" w:name="bibliography-and-references"/>
    <w:p>
      <w:pPr>
        <w:pStyle w:val="Heading3"/>
      </w:pPr>
      <w:r>
        <w:t xml:space="preserve">Bibliography and References</w:t>
      </w:r>
    </w:p>
    <w:p>
      <w:pPr>
        <w:numPr>
          <w:ilvl w:val="0"/>
          <w:numId w:val="1001"/>
        </w:numPr>
        <w:pStyle w:val="Compact"/>
      </w:pPr>
      <w:r>
        <w:t xml:space="preserve">Hospices Civils de Lyon Annual Reports on Staffing and Patient Outcomes.</w:t>
      </w:r>
    </w:p>
    <w:p>
      <w:pPr>
        <w:numPr>
          <w:ilvl w:val="0"/>
          <w:numId w:val="1001"/>
        </w:numPr>
        <w:pStyle w:val="Compact"/>
      </w:pPr>
      <w:r>
        <w:t xml:space="preserve">French Ministry of Health: Guidelines for Nursing Education in Auvergne-Rhône-Alpes.</w:t>
      </w:r>
    </w:p>
    <w:p>
      <w:pPr>
        <w:numPr>
          <w:ilvl w:val="0"/>
          <w:numId w:val="1001"/>
        </w:numPr>
        <w:pStyle w:val="Compact"/>
      </w:pPr>
      <w:r>
        <w:t xml:space="preserve">Journals of Clinical Nursing: Case studies on burnout prevention in French urban hospitals.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Excellence in France Lyon</dc:title>
  <dc:creator/>
  <dc:language>en</dc:language>
  <cp:keywords/>
  <dcterms:created xsi:type="dcterms:W3CDTF">2026-07-29T13:15:48Z</dcterms:created>
  <dcterms:modified xsi:type="dcterms:W3CDTF">2026-07-29T13:15:48Z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