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Nurse</w:t>
      </w:r>
      <w:r>
        <w:t xml:space="preserve"> </w:t>
      </w:r>
      <w:r>
        <w:t xml:space="preserve">in</w:t>
      </w:r>
      <w:r>
        <w:t xml:space="preserve"> </w:t>
      </w:r>
      <w:r>
        <w:t xml:space="preserve">France</w:t>
      </w:r>
      <w:r>
        <w:t xml:space="preserve"> </w:t>
      </w:r>
      <w:r>
        <w:t xml:space="preserve">Paris</w:t>
      </w:r>
    </w:p>
    <w:bookmarkStart w:id="32" w:name="Xa8f84e02db80a7e10d6770c0ebc13519493a5a7"/>
    <w:p>
      <w:pPr>
        <w:pStyle w:val="Heading1"/>
      </w:pPr>
      <w:r>
        <w:t xml:space="preserve">Case Study Analysis Professional Nursing Practice in France Paris</w:t>
      </w:r>
    </w:p>
    <w:p>
      <w:pPr>
        <w:pStyle w:val="FirstParagraph"/>
      </w:pPr>
      <w:r>
        <w:rPr>
          <w:bCs/>
          <w:b/>
        </w:rPr>
        <w:t xml:space="preserve">Date:</w:t>
      </w:r>
      <w:r>
        <w:t xml:space="preserve"> </w:t>
      </w:r>
      <w:r>
        <w:t xml:space="preserve">May 24, 2024</w:t>
      </w:r>
    </w:p>
    <w:p>
      <w:pPr>
        <w:pStyle w:val="BodyText"/>
      </w:pPr>
      <w:r>
        <w:rPr>
          <w:bCs/>
          <w:b/>
        </w:rPr>
        <w:t xml:space="preserve">Subject:</w:t>
      </w:r>
      <w:r>
        <w:t xml:space="preserve">The Role, Challenges, and Evolution of the Nurse within the Healthcare System of France Paris</w:t>
      </w:r>
    </w:p>
    <w:p>
      <w:pPr>
        <w:pStyle w:val="BodyText"/>
      </w:pPr>
      <w:r>
        <w:t xml:space="preserve">Status: Comprehensive Review</w:t>
      </w:r>
    </w:p>
    <w:bookmarkStart w:id="20" w:name="introduction-and-contextual-background"/>
    <w:p>
      <w:pPr>
        <w:pStyle w:val="Heading2"/>
      </w:pPr>
      <w:r>
        <w:t xml:space="preserve">1. Introduction and Contextual Background</w:t>
      </w:r>
    </w:p>
    <w:p>
      <w:pPr>
        <w:pStyle w:val="FirstParagraph"/>
      </w:pPr>
      <w:r>
        <w:t xml:space="preserve">The healthcare landscape in Europe is diverse, yet nowhere is the tension between high standards of care and systemic pressure more visible than in the capital city of France. This case study focuses specifically on the</w:t>
      </w:r>
      <w:r>
        <w:t xml:space="preserve"> </w:t>
      </w:r>
      <w:r>
        <w:rPr>
          <w:bCs/>
          <w:b/>
        </w:rPr>
        <w:t xml:space="preserve">Nurse</w:t>
      </w:r>
      <w:r>
        <w:t xml:space="preserve">, a pivotal figure in the delivery of medical services within</w:t>
      </w:r>
      <w:r>
        <w:t xml:space="preserve"> </w:t>
      </w:r>
      <w:r>
        <w:rPr>
          <w:bCs/>
          <w:b/>
        </w:rPr>
        <w:t xml:space="preserve">France Paris</w:t>
      </w:r>
      <w:r>
        <w:t xml:space="preserve">. The city, as a global hub for tourism, business, and diverse demographics, presents unique challenges that distinguish its healthcare needs from rural or provincial French regions.</w:t>
      </w:r>
    </w:p>
    <w:p>
      <w:pPr>
        <w:pStyle w:val="BodyText"/>
      </w:pPr>
      <w:r>
        <w:t xml:space="preserve">The primary objective of this analysis is to examine how the modern</w:t>
      </w:r>
      <w:r>
        <w:t xml:space="preserve"> </w:t>
      </w:r>
      <w:r>
        <w:rPr>
          <w:bCs/>
          <w:b/>
        </w:rPr>
        <w:t xml:space="preserve">Nurse</w:t>
      </w:r>
      <w:r>
        <w:t xml:space="preserve"> </w:t>
      </w:r>
      <w:r>
        <w:t xml:space="preserve">navigates the complex bureaucratic and clinical environments characteristic of Parisian hospitals. By understanding the specific operational context of</w:t>
      </w:r>
      <w:r>
        <w:t xml:space="preserve"> </w:t>
      </w:r>
      <w:r>
        <w:rPr>
          <w:bCs/>
          <w:b/>
        </w:rPr>
        <w:t xml:space="preserve">France Paris</w:t>
      </w:r>
      <w:r>
        <w:t xml:space="preserve">, we can better appreciate the resilience, adaptability, and critical importance of nursing professionals in maintaining public health infrastructure.</w:t>
      </w:r>
    </w:p>
    <w:bookmarkEnd w:id="20"/>
    <w:bookmarkStart w:id="23" w:name="Xc51c5dd03002adbdc44aa9f4d82a54f3975c66f"/>
    <w:p>
      <w:pPr>
        <w:pStyle w:val="Heading2"/>
      </w:pPr>
      <w:r>
        <w:t xml:space="preserve">2. The Professional Profile: The Nurse in a Metropolitan Setting</w:t>
      </w:r>
    </w:p>
    <w:p>
      <w:pPr>
        <w:pStyle w:val="FirstParagraph"/>
      </w:pPr>
      <w:r>
        <w:t xml:space="preserve">In France Paris, the role of the nurse extends far beyond basic patient care. Due to the density of the population and the high turnover rate of patients in tertiary care centers such as AP-HP (Assistance Publique – Hôpitaux de Paris), nurses are required to possess a robust set of technical skills combined with exceptional linguistic and cultural competencies.</w:t>
      </w:r>
    </w:p>
    <w:bookmarkStart w:id="21" w:name="specialization-and-skill-sets"/>
    <w:p>
      <w:pPr>
        <w:pStyle w:val="Heading3"/>
      </w:pPr>
      <w:r>
        <w:t xml:space="preserve">2.1. Specialization and Skill Sets</w:t>
      </w:r>
    </w:p>
    <w:p>
      <w:pPr>
        <w:pStyle w:val="FirstParagraph"/>
      </w:pPr>
      <w:r>
        <w:t xml:space="preserve">Nurses working in major institutions like the Pitié-Salpêtrière or Cochin Hospital often specialize in intensive care, oncology, emergency medicine, or geriatrics. The aging population in Paris has led to an increased demand for nurses skilled in chronic disease management. Unlike smaller towns where generalist practice might dominate, the</w:t>
      </w:r>
      <w:r>
        <w:t xml:space="preserve"> </w:t>
      </w:r>
      <w:r>
        <w:rPr>
          <w:bCs/>
          <w:b/>
        </w:rPr>
        <w:t xml:space="preserve">Nurse</w:t>
      </w:r>
      <w:r>
        <w:t xml:space="preserve"> </w:t>
      </w:r>
      <w:r>
        <w:t xml:space="preserve">in</w:t>
      </w:r>
      <w:r>
        <w:t xml:space="preserve"> </w:t>
      </w:r>
      <w:r>
        <w:rPr>
          <w:bCs/>
          <w:b/>
        </w:rPr>
        <w:t xml:space="preserve">France Paris</w:t>
      </w:r>
      <w:r>
        <w:t xml:space="preserve"> </w:t>
      </w:r>
      <w:r>
        <w:t xml:space="preserve">is increasingly expected to be a specialist capable of managing complex comorbidities.</w:t>
      </w:r>
    </w:p>
    <w:bookmarkEnd w:id="21"/>
    <w:bookmarkStart w:id="22" w:name="X66423f6295fbacfef2558699573c7465722639a"/>
    <w:p>
      <w:pPr>
        <w:pStyle w:val="Heading3"/>
      </w:pPr>
      <w:r>
        <w:t xml:space="preserve">2.2. Linguistic Diversity and Cultural Competence</w:t>
      </w:r>
    </w:p>
    <w:p>
      <w:pPr>
        <w:pStyle w:val="FirstParagraph"/>
      </w:pPr>
      <w:r>
        <w:t xml:space="preserve">A defining characteristic of nursing in the capital is the necessity for multilingualism. A significant portion of the population in Paris consists of immigrants and international residents who may not speak fluent French. Consequently, a proficient</w:t>
      </w:r>
      <w:r>
        <w:t xml:space="preserve"> </w:t>
      </w:r>
      <w:r>
        <w:rPr>
          <w:bCs/>
          <w:b/>
        </w:rPr>
        <w:t xml:space="preserve">Nurse</w:t>
      </w:r>
      <w:r>
        <w:t xml:space="preserve"> </w:t>
      </w:r>
      <w:r>
        <w:t xml:space="preserve">must often act as a cultural bridge, ensuring that medical instructions are understood correctly by patients from diverse backgrounds such as North Africa, West Africa, Eastern Europe, and Asia.</w:t>
      </w:r>
    </w:p>
    <w:bookmarkEnd w:id="22"/>
    <w:bookmarkEnd w:id="23"/>
    <w:bookmarkStart w:id="27" w:name="operational-challenges-in-france-paris"/>
    <w:p>
      <w:pPr>
        <w:pStyle w:val="Heading2"/>
      </w:pPr>
      <w:r>
        <w:t xml:space="preserve">3. Operational Challenges in France Paris</w:t>
      </w:r>
    </w:p>
    <w:p>
      <w:pPr>
        <w:pStyle w:val="FirstParagraph"/>
      </w:pPr>
      <w:r>
        <w:t xml:space="preserve">The environment of healthcare provision in</w:t>
      </w:r>
      <w:r>
        <w:t xml:space="preserve"> </w:t>
      </w:r>
      <w:r>
        <w:rPr>
          <w:bCs/>
          <w:b/>
        </w:rPr>
        <w:t xml:space="preserve">France Paris</w:t>
      </w:r>
      <w:r>
        <w:t xml:space="preserve"> </w:t>
      </w:r>
      <w:r>
        <w:t xml:space="preserve">is fraught with specific structural and logistical challenges that directly impact the daily workflow of every nurse.</w:t>
      </w:r>
    </w:p>
    <w:bookmarkStart w:id="24" w:name="X62d8097d68e449048304b3f34a0d4bc16aabf04"/>
    <w:p>
      <w:pPr>
        <w:pStyle w:val="Heading3"/>
      </w:pPr>
      <w:r>
        <w:rPr>
          <w:bCs/>
          <w:b/>
        </w:rPr>
        <w:t xml:space="preserve">The Staffing Crisis and Workload Management</w:t>
      </w:r>
    </w:p>
    <w:p>
      <w:pPr>
        <w:pStyle w:val="FirstParagraph"/>
      </w:pPr>
      <w:r>
        <w:t xml:space="preserve">In recent years, public hospitals in France Paris have faced severe staffing shortages. High workloads mean that a single nurse may be responsible for a larger number of patients than is ideal for safe care delivery. This "rationing" of nursing time leads to increased stress and burnout rates, which are currently among the highest in Western Europe.</w:t>
      </w:r>
    </w:p>
    <w:bookmarkEnd w:id="24"/>
    <w:bookmarkStart w:id="25" w:name="bureaucratic-burden"/>
    <w:p>
      <w:pPr>
        <w:pStyle w:val="Heading3"/>
      </w:pPr>
      <w:r>
        <w:t xml:space="preserve">3.1. Bureaucratic Burden</w:t>
      </w:r>
    </w:p>
    <w:p>
      <w:pPr>
        <w:pStyle w:val="FirstParagraph"/>
      </w:pPr>
      <w:r>
        <w:t xml:space="preserve">The French healthcare system is heavily regulated. Nurses in Paris must navigate an intricate web of administrative requirements, digital health records (Dossier Médical Particulier), and insurance billing codes (Sécurité Sociale). This administrative burden often encroaches upon direct patient care time, forcing the</w:t>
      </w:r>
      <w:r>
        <w:t xml:space="preserve"> </w:t>
      </w:r>
      <w:r>
        <w:rPr>
          <w:bCs/>
          <w:b/>
        </w:rPr>
        <w:t xml:space="preserve">Nurse</w:t>
      </w:r>
      <w:r>
        <w:t xml:space="preserve"> </w:t>
      </w:r>
      <w:r>
        <w:t xml:space="preserve">to divide their attention between clinical tasks and data entry.</w:t>
      </w:r>
    </w:p>
    <w:bookmarkEnd w:id="25"/>
    <w:bookmarkStart w:id="26" w:name="high-patient-turnover"/>
    <w:p>
      <w:pPr>
        <w:pStyle w:val="Heading3"/>
      </w:pPr>
      <w:r>
        <w:t xml:space="preserve">3.2. High Patient Turnover</w:t>
      </w:r>
    </w:p>
    <w:p>
      <w:pPr>
        <w:pStyle w:val="FirstParagraph"/>
      </w:pPr>
      <w:r>
        <w:t xml:space="preserve">Patient turnover in Parisian emergency departments and acute care units is exceptionally high. This rapid movement requires nurses to adapt quickly, assessing new admissions while discharging others, often with limited handover time. The pace of work in</w:t>
      </w:r>
      <w:r>
        <w:t xml:space="preserve"> </w:t>
      </w:r>
      <w:r>
        <w:rPr>
          <w:bCs/>
          <w:b/>
        </w:rPr>
        <w:t xml:space="preserve">France Paris</w:t>
      </w:r>
      <w:r>
        <w:t xml:space="preserve"> </w:t>
      </w:r>
      <w:r>
        <w:t xml:space="preserve">is notably faster than the national average, demanding a level of efficiency and mental agility from the nursing staff.</w:t>
      </w:r>
    </w:p>
    <w:bookmarkEnd w:id="26"/>
    <w:bookmarkEnd w:id="27"/>
    <w:bookmarkStart w:id="28" w:name="the-social-and-political-dimension"/>
    <w:p>
      <w:pPr>
        <w:pStyle w:val="Heading2"/>
      </w:pPr>
      <w:r>
        <w:t xml:space="preserve">4. The Social and Political Dimension</w:t>
      </w:r>
    </w:p>
    <w:p>
      <w:pPr>
        <w:pStyle w:val="FirstParagraph"/>
      </w:pPr>
      <w:r>
        <w:t xml:space="preserve">The profession of nursing in France has not been without its controversies. In recent years, nurses in Paris have been at the forefront of labor movements, organizing strikes to demand better pay and safer working conditions. This political engagement highlights the critical awareness that nurses possess regarding their own professional value and the sustainability of the healthcare system.</w:t>
      </w:r>
    </w:p>
    <w:p>
      <w:pPr>
        <w:pStyle w:val="BodyText"/>
      </w:pPr>
      <w:r>
        <w:t xml:space="preserve">The</w:t>
      </w:r>
      <w:r>
        <w:t xml:space="preserve"> </w:t>
      </w:r>
      <w:r>
        <w:rPr>
          <w:bCs/>
          <w:b/>
        </w:rPr>
        <w:t xml:space="preserve">Nurse</w:t>
      </w:r>
      <w:r>
        <w:t xml:space="preserve"> </w:t>
      </w:r>
      <w:r>
        <w:t xml:space="preserve">is no longer viewed solely as a subordinate medical practitioner but increasingly as an autonomous decision-maker. The push for expanded nursing roles, such as prescribing authority for certain medications, has been a major topic of debate in Parisian medical circles. This shift represents a modernization of the profession, aiming to alleviate pressure on physicians by empowering nurses to handle routine and follow-up care.</w:t>
      </w:r>
    </w:p>
    <w:bookmarkEnd w:id="28"/>
    <w:bookmarkStart w:id="29" w:name="case-scenario-a-day-in-the-life"/>
    <w:p>
      <w:pPr>
        <w:pStyle w:val="Heading2"/>
      </w:pPr>
      <w:r>
        <w:t xml:space="preserve">5. Case Scenario: A Day in the Life</w:t>
      </w:r>
    </w:p>
    <w:p>
      <w:pPr>
        <w:pStyle w:val="FirstParagraph"/>
      </w:pPr>
      <w:r>
        <w:t xml:space="preserve">To illustrate these dynamics, consider the following scenario involving "Sophie," a registered nurse working in an internal medicine ward at a prominent hospital near Montparnasse, Paris.</w:t>
      </w:r>
    </w:p>
    <w:p>
      <w:pPr>
        <w:pStyle w:val="BodyText"/>
      </w:pPr>
      <w:r>
        <w:t xml:space="preserve">Sophie begins her shift at 7:00 AM. Her first task is the handover from the night shift. Due to understaffing, she receives information on 15 patients rather than the recommended maximum of 12. By mid-morning, she must administer chemotherapy treatments, a highly technical task requiring precision and empathy. Simultaneously, she acts as an interpreter for a patient from Senegal who is confused by the discharge papers provided in complex medical French.</w:t>
      </w:r>
    </w:p>
    <w:p>
      <w:pPr>
        <w:pStyle w:val="BodyText"/>
      </w:pPr>
      <w:r>
        <w:t xml:space="preserve">By afternoon, Sophie faces a crisis: one of her patients’ conditions deteriorates rapidly. Because she is the only senior nurse on duty due to sick leave elsewhere, she must coordinate with physicians, manage family anxiety, and document every intervention digitally. This scenario encapsulates the multifaceted role of the nurse in</w:t>
      </w:r>
      <w:r>
        <w:t xml:space="preserve"> </w:t>
      </w:r>
      <w:r>
        <w:rPr>
          <w:bCs/>
          <w:b/>
        </w:rPr>
        <w:t xml:space="preserve">France Paris</w:t>
      </w:r>
      <w:r>
        <w:t xml:space="preserve">: part clinician, part administrator, part diplomat.</w:t>
      </w:r>
    </w:p>
    <w:bookmarkEnd w:id="29"/>
    <w:bookmarkStart w:id="30" w:name="recommendations-and-future-outlook"/>
    <w:p>
      <w:pPr>
        <w:pStyle w:val="Heading2"/>
      </w:pPr>
      <w:r>
        <w:t xml:space="preserve">6. Recommendations and Future Outlook</w:t>
      </w:r>
    </w:p>
    <w:p>
      <w:pPr>
        <w:pStyle w:val="FirstParagraph"/>
      </w:pPr>
      <w:r>
        <w:t xml:space="preserve">To sustain the quality of care in Parisian healthcare institutions, several strategic improvements are recommended:</w:t>
      </w:r>
    </w:p>
    <w:p>
      <w:pPr>
        <w:numPr>
          <w:ilvl w:val="0"/>
          <w:numId w:val="1001"/>
        </w:numPr>
        <w:pStyle w:val="Compact"/>
      </w:pPr>
      <w:r>
        <w:rPr>
          <w:bCs/>
          <w:b/>
        </w:rPr>
        <w:t xml:space="preserve">Adequate Staffing Ratios:</w:t>
      </w:r>
      <w:r>
        <w:t xml:space="preserve"> </w:t>
      </w:r>
      <w:r>
        <w:t xml:space="preserve">Implementation of strict nurse-to-patient ratios mandated by law to reduce burnout and improve patient safety outcomes.</w:t>
      </w:r>
    </w:p>
    <w:p>
      <w:pPr>
        <w:numPr>
          <w:ilvl w:val="0"/>
          <w:numId w:val="1001"/>
        </w:numPr>
        <w:pStyle w:val="Compact"/>
      </w:pPr>
      <w:r>
        <w:rPr>
          <w:bCs/>
          <w:b/>
        </w:rPr>
        <w:t xml:space="preserve">Digital Simplification:</w:t>
      </w:r>
      <w:r>
        <w:t xml:space="preserve"> </w:t>
      </w:r>
      <w:r>
        <w:t xml:space="preserve">Investing in user-friendly digital health platforms that reduce the administrative burden on nurses, allowing more time for direct patient interaction.</w:t>
      </w:r>
    </w:p>
    <w:p>
      <w:pPr>
        <w:numPr>
          <w:ilvl w:val="0"/>
          <w:numId w:val="1001"/>
        </w:numPr>
        <w:pStyle w:val="Compact"/>
      </w:pPr>
      <w:r>
        <w:rPr>
          <w:bCs/>
          <w:b/>
        </w:rPr>
        <w:t xml:space="preserve">Cultural Training:</w:t>
      </w:r>
      <w:r>
        <w:t xml:space="preserve"> </w:t>
      </w:r>
      <w:r>
        <w:t xml:space="preserve">Mandatory ongoing training for nursing staff in cross-cultural communication and language support tools to better serve the diverse population of</w:t>
      </w:r>
      <w:r>
        <w:t xml:space="preserve"> </w:t>
      </w:r>
      <w:r>
        <w:rPr>
          <w:bCs/>
          <w:b/>
        </w:rPr>
        <w:t xml:space="preserve">France Paris</w:t>
      </w:r>
      <w:r>
        <w:t xml:space="preserve">.</w:t>
      </w:r>
    </w:p>
    <w:p>
      <w:pPr>
        <w:numPr>
          <w:ilvl w:val="0"/>
          <w:numId w:val="1001"/>
        </w:numPr>
        <w:pStyle w:val="Compact"/>
      </w:pPr>
      <w:r>
        <w:rPr>
          <w:bCs/>
          <w:b/>
        </w:rPr>
        <w:t xml:space="preserve">Professional Autonomy:</w:t>
      </w:r>
      <w:r>
        <w:t xml:space="preserve"> </w:t>
      </w:r>
      <w:r>
        <w:t xml:space="preserve">Expanding legal frameworks to allow nurses greater autonomy in prescribing and decision-making, recognizing their expertise as equal partners to physicians.</w:t>
      </w:r>
    </w:p>
    <w:bookmarkEnd w:id="30"/>
    <w:bookmarkStart w:id="31" w:name="conclusion"/>
    <w:p>
      <w:pPr>
        <w:pStyle w:val="Heading2"/>
      </w:pPr>
      <w:r>
        <w:t xml:space="preserve">7. Conclusion</w:t>
      </w:r>
    </w:p>
    <w:p>
      <w:pPr>
        <w:pStyle w:val="FirstParagraph"/>
      </w:pPr>
      <w:r>
        <w:t xml:space="preserve">The case study of the nurse in France Paris reveals a profession under immense pressure but also at the vanguard of healthcare evolution. The</w:t>
      </w:r>
      <w:r>
        <w:t xml:space="preserve"> </w:t>
      </w:r>
      <w:r>
        <w:rPr>
          <w:bCs/>
          <w:b/>
        </w:rPr>
        <w:t xml:space="preserve">Nurse</w:t>
      </w:r>
      <w:r>
        <w:t xml:space="preserve"> </w:t>
      </w:r>
      <w:r>
        <w:t xml:space="preserve">serves as the backbone of the hospital system, managing complex clinical tasks while navigating social and linguistic diversity. The unique context of</w:t>
      </w:r>
      <w:r>
        <w:t xml:space="preserve"> </w:t>
      </w:r>
      <w:r>
        <w:rPr>
          <w:bCs/>
          <w:b/>
        </w:rPr>
        <w:t xml:space="preserve">France Paris</w:t>
      </w:r>
      <w:r>
        <w:t xml:space="preserve">, with its high density and international character, demands a nursing workforce that is not only technically proficient but also culturally intelligent and resilient.</w:t>
      </w:r>
    </w:p>
    <w:p>
      <w:pPr>
        <w:pStyle w:val="BodyText"/>
      </w:pPr>
      <w:r>
        <w:t xml:space="preserve">Moving forward, the recognition of the nurse's role must evolve from viewing them as support staff to recognizing them as essential architects of public health. Only by addressing the systemic challenges faced in Paris can France ensure that its healthcare system remains a model of excellence for other European nations. The future of nursing in this capital city depends on political will, adequate resource allocation, and a societal shift toward valuing the profound contributions made by every nurse.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Nurse in France Paris</dc:title>
  <dc:creator/>
  <dc:language>en</dc:language>
  <cp:keywords/>
  <dcterms:created xsi:type="dcterms:W3CDTF">2026-07-29T05:46:20Z</dcterms:created>
  <dcterms:modified xsi:type="dcterms:W3CDTF">2026-07-29T05:46:20Z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