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Germany</w:t>
      </w:r>
      <w:r>
        <w:t xml:space="preserve"> </w:t>
      </w:r>
      <w:r>
        <w:t xml:space="preserve">Munich</w:t>
      </w:r>
    </w:p>
    <w:bookmarkStart w:id="31" w:name="X866a98d68cae5f499b6a70e103084cd2df16ad2"/>
    <w:p>
      <w:pPr>
        <w:pStyle w:val="Heading1"/>
      </w:pPr>
      <w:r>
        <w:t xml:space="preserve">Case Study Integration and Operational Dynamics of a Nurse in Germany Munich</w:t>
      </w:r>
    </w:p>
    <w:p>
      <w:pPr>
        <w:pStyle w:val="FirstParagraph"/>
      </w:pPr>
      <w:r>
        <w:rPr>
          <w:bCs/>
          <w:b/>
        </w:rPr>
        <w:t xml:space="preserve">Date:</w:t>
      </w:r>
      <w:r>
        <w:t xml:space="preserve"> </w:t>
      </w:r>
      <w:r>
        <w:t xml:space="preserve">October 24, 2023</w:t>
      </w:r>
      <w:r>
        <w:br/>
      </w:r>
      <w:r>
        <w:t xml:space="preserve">Analyzing the Professional Trajectory of a Registered Nurse within the German Healthcare System, specifically focusing on the metropolitan context of Germany Munich.</w:t>
      </w:r>
    </w:p>
    <w:p>
      <w:pPr>
        <w:pStyle w:val="BodyText"/>
      </w:pPr>
      <w:r>
        <w:t xml:space="preserve">1. Executive Summary</w:t>
      </w:r>
    </w:p>
    <w:p>
      <w:pPr>
        <w:pStyle w:val="BodyText"/>
      </w:pPr>
      <w:r>
        <w:t xml:space="preserve">The healthcare landscape in modern Europe is undergoing significant transformation due to aging demographics, technological advancements, and shifting workforce dynamics. This case study focuses on the specific role of a</w:t>
      </w:r>
      <w:r>
        <w:t xml:space="preserve"> </w:t>
      </w:r>
      <w:r>
        <w:rPr>
          <w:bCs/>
          <w:b/>
        </w:rPr>
        <w:t xml:space="preserve">Nurse</w:t>
      </w:r>
      <w:r>
        <w:t xml:space="preserve"> </w:t>
      </w:r>
      <w:r>
        <w:t xml:space="preserve">operating within one of Europe’s most economically vibrant and culturally diverse cities:</w:t>
      </w:r>
      <w:r>
        <w:t xml:space="preserve"> </w:t>
      </w:r>
      <w:r>
        <w:rPr>
          <w:bCs/>
          <w:b/>
        </w:rPr>
        <w:t xml:space="preserve">Germany Munich</w:t>
      </w:r>
      <w:r>
        <w:t xml:space="preserve">. By examining the regulatory framework, daily operational challenges, cultural integration requirements for international staff (particularly those from non-EU backgrounds), and career progression pathways, this document provides a comprehensive analysis of what it entails to practice nursing in this specific geographic and professional context. The central thesis of this case study is that while the city offers high standards of living and advanced medical infrastructure, the successful integration of a nurse requires navigating complex bureaucratic hurdles, language barriers, and distinct cultural expectations regarding patient care.</w:t>
      </w:r>
    </w:p>
    <w:bookmarkStart w:id="20" w:name="contextual-background-why-germany-munich"/>
    <w:p>
      <w:pPr>
        <w:pStyle w:val="Heading2"/>
      </w:pPr>
      <w:r>
        <w:t xml:space="preserve">2. Contextual Background: Why Germany Munich?</w:t>
      </w:r>
    </w:p>
    <w:p>
      <w:pPr>
        <w:pStyle w:val="FirstParagraph"/>
      </w:pPr>
      <w:r>
        <w:t xml:space="preserve">Munich stands as the capital of Bavaria and is renowned for its high quality of life, robust economy, and world-class medical facilities. For a healthcare professional, choosing to work in this region presents unique opportunities. However, the title "Nurse" carries different weight and regulatory implications depending on whether it refers to a state-certified nursing assistant (*Pflegefachfrau/Pflegefachmann* since the 2020 reform) or an academic nurse with a university degree. In</w:t>
      </w:r>
      <w:r>
        <w:t xml:space="preserve"> </w:t>
      </w:r>
      <w:r>
        <w:rPr>
          <w:bCs/>
          <w:b/>
        </w:rPr>
        <w:t xml:space="preserve">Germany Munich</w:t>
      </w:r>
      <w:r>
        <w:t xml:space="preserve">, hospitals such as the Klinikum rechts der Isar or the Großhadern Campus are teaching hospitals that demand high levels of specialization and academic rigor.</w:t>
      </w:r>
    </w:p>
    <w:p>
      <w:pPr>
        <w:pStyle w:val="BodyText"/>
      </w:pPr>
      <w:r>
        <w:t xml:space="preserve">The demographic shift in Bavaria is more pronounced than in other parts of Germany. An aging population necessitates a higher ratio of caregivers to patients, creating a labor shortage that has led hospitals in Munich to actively recruit internationally. This case study explores how an imported nurse navigates this demand while maintaining the high ethical and professional standards expected by local patients and institutions.</w:t>
      </w:r>
    </w:p>
    <w:bookmarkEnd w:id="20"/>
    <w:bookmarkStart w:id="22" w:name="regulatory-and-certification-challenges"/>
    <w:p>
      <w:pPr>
        <w:pStyle w:val="Heading2"/>
      </w:pPr>
      <w:r>
        <w:t xml:space="preserve">3. Regulatory and Certification Challenges</w:t>
      </w:r>
    </w:p>
    <w:p>
      <w:pPr>
        <w:pStyle w:val="FirstParagraph"/>
      </w:pPr>
      <w:r>
        <w:t xml:space="preserve">A critical aspect of being a</w:t>
      </w:r>
      <w:r>
        <w:t xml:space="preserve"> </w:t>
      </w:r>
      <w:r>
        <w:rPr>
          <w:bCs/>
          <w:b/>
        </w:rPr>
        <w:t xml:space="preserve">Nurse</w:t>
      </w:r>
      <w:r>
        <w:t xml:space="preserve"> </w:t>
      </w:r>
      <w:r>
        <w:t xml:space="preserve">in any European country is the recognition of foreign qualifications. For many international nurses coming to</w:t>
      </w:r>
      <w:r>
        <w:t xml:space="preserve"> </w:t>
      </w:r>
      <w:r>
        <w:rPr>
          <w:bCs/>
          <w:b/>
        </w:rPr>
        <w:t xml:space="preserve">Germany Munich</w:t>
      </w:r>
      <w:r>
        <w:t xml:space="preserve">, the process begins with the recognition (*Anerkennung*) of their nursing diploma by the relevant Bavarian authority, usually the Bezirksregierung or specific professional chambers.</w:t>
      </w:r>
    </w:p>
    <w:bookmarkStart w:id="21" w:name="the-anerkennungsverfahren"/>
    <w:p>
      <w:pPr>
        <w:pStyle w:val="Heading3"/>
      </w:pPr>
      <w:r>
        <w:t xml:space="preserve">The "Anerkennungsverfahren"</w:t>
      </w:r>
    </w:p>
    <w:p>
      <w:pPr>
        <w:pStyle w:val="FirstParagraph"/>
      </w:pPr>
      <w:r>
        <w:t xml:space="preserve">This bureaucratic process is often cited as the most significant barrier to entry. It involves a detailed comparison of the foreign curriculum with German standards. If deficits are identified, the nurse must undergo an adaptation period (*Anpassungsqualifizierung*) or pass a knowledge test (*Kenntnisprüfung*). For a case study subject, mastering this administrative pathway is as crucial as clinical skill acquisition.</w:t>
      </w:r>
    </w:p>
    <w:bookmarkEnd w:id="21"/>
    <w:p>
      <w:pPr>
        <w:pStyle w:val="BodyText"/>
      </w:pPr>
      <w:r>
        <w:t xml:space="preserve">Furthermore, the recent reform of the nursing profession in Germany has unified three previous professions (nursing for the elderly, healthcare nursing, and pediatric care) into one generalist role. A nurse arriving in Munich today must understand this new structure, which emphasizes holistic care and increased responsibility compared to previous decades.</w:t>
      </w:r>
    </w:p>
    <w:bookmarkEnd w:id="22"/>
    <w:bookmarkStart w:id="25" w:name="X930fd17d752a3bcfdbca23cd4e70a3446b93536"/>
    <w:p>
      <w:pPr>
        <w:pStyle w:val="Heading2"/>
      </w:pPr>
      <w:r>
        <w:t xml:space="preserve">4. Daily Operations and Clinical Environment</w:t>
      </w:r>
    </w:p>
    <w:p>
      <w:pPr>
        <w:pStyle w:val="FirstParagraph"/>
      </w:pPr>
      <w:r>
        <w:t xml:space="preserve">In a typical acute care hospital in Munich, the day of a nurse begins with handover rounds. The environment is characterized by high efficiency and strict adherence to protocols. Unlike some other healthcare systems, documentation in Germany is meticulous. Digital patient records are standard in top-tier Munich hospitals, requiring nurses to be digitally literate.</w:t>
      </w:r>
    </w:p>
    <w:bookmarkStart w:id="23" w:name="X5df522565afdada494de38a6b47d2d4abd56c20"/>
    <w:p>
      <w:pPr>
        <w:pStyle w:val="Heading3"/>
      </w:pPr>
      <w:r>
        <w:t xml:space="preserve">4.1 Patient Interaction and Cultural Competence</w:t>
      </w:r>
    </w:p>
    <w:p>
      <w:pPr>
        <w:pStyle w:val="FirstParagraph"/>
      </w:pPr>
      <w:r>
        <w:t xml:space="preserve">Patient care in</w:t>
      </w:r>
      <w:r>
        <w:t xml:space="preserve"> </w:t>
      </w:r>
      <w:r>
        <w:rPr>
          <w:bCs/>
          <w:b/>
        </w:rPr>
        <w:t xml:space="preserve">Germany Munich</w:t>
      </w:r>
      <w:r>
        <w:t xml:space="preserve"> </w:t>
      </w:r>
      <w:r>
        <w:t xml:space="preserve">is highly patient-centered but also respects strict boundaries of privacy and autonomy. Patients are often well-informed about their conditions due to high health literacy levels. A nurse must be prepared for active dialogue, where patients may ask detailed questions about treatment plans, medications, and prognosis.</w:t>
      </w:r>
    </w:p>
    <w:p>
      <w:pPr>
        <w:pStyle w:val="BodyText"/>
      </w:pPr>
      <w:r>
        <w:t xml:space="preserve">Cultural competence is vital. Munich is a cosmopolitan city with a significant international population. A nurse might treat locals speaking Bavarian dialects, German-speaking professionals from other EU countries (like Poland or Romania), and expatriates from the US or Asia. The ability to switch between high-context cultural nuances and clear, direct communication styles is essential for effective care delivery.</w:t>
      </w:r>
    </w:p>
    <w:bookmarkEnd w:id="23"/>
    <w:bookmarkStart w:id="24" w:name="team-dynamics"/>
    <w:p>
      <w:pPr>
        <w:pStyle w:val="Heading3"/>
      </w:pPr>
      <w:r>
        <w:t xml:space="preserve">4.2 Team Dynamics</w:t>
      </w:r>
    </w:p>
    <w:p>
      <w:pPr>
        <w:pStyle w:val="FirstParagraph"/>
      </w:pPr>
      <w:r>
        <w:t xml:space="preserve">The hierarchical structure in German hospitals can be more rigid than in Anglo-Saxon systems. Nurses must navigate relationships with physicians, physiotherapists, and social workers who often work in silos but must coordinate closely for patient discharge planning (*Entlassungsmanagement*). Effective communication within this interdisciplinary team is a key performance indicator for any nurse.</w:t>
      </w:r>
    </w:p>
    <w:bookmarkEnd w:id="24"/>
    <w:bookmarkEnd w:id="25"/>
    <w:bookmarkStart w:id="26" w:name="language-proficiency-as-a-clinical-tool"/>
    <w:p>
      <w:pPr>
        <w:pStyle w:val="Heading2"/>
      </w:pPr>
      <w:r>
        <w:t xml:space="preserve">5. Language Proficiency as a Clinical Tool</w:t>
      </w:r>
    </w:p>
    <w:p>
      <w:pPr>
        <w:pStyle w:val="FirstParagraph"/>
      </w:pPr>
      <w:r>
        <w:t xml:space="preserve">No discussion about being a nurse in Germany is complete without addressing language. While medical terminology is often universal, the nuance of patient care relies heavily on the German language. Most hospitals in Munich require at least B2 level proficiency in medical German (*Fach Deutsch*). However, case studies show that functional fluency (C1) significantly impacts career progression and job satisfaction.</w:t>
      </w:r>
    </w:p>
    <w:p>
      <w:pPr>
        <w:pStyle w:val="BodyText"/>
      </w:pPr>
      <w:r>
        <w:t xml:space="preserve">Language barriers do not just affect clinical accuracy; they impact the emotional support a nurse can provide. Empathy in nursing is often conveyed through small talk, reassurance during procedures, and understanding family dynamics—all of which require linguistic precision. Therefore, continuous language training is often integrated into the onboarding process for international nurses.</w:t>
      </w:r>
    </w:p>
    <w:bookmarkEnd w:id="26"/>
    <w:bookmarkStart w:id="27" w:name="work-life-balance-and-social-integration"/>
    <w:p>
      <w:pPr>
        <w:pStyle w:val="Heading2"/>
      </w:pPr>
      <w:r>
        <w:t xml:space="preserve">6. Work-Life Balance and Social Integration</w:t>
      </w:r>
    </w:p>
    <w:p>
      <w:pPr>
        <w:pStyle w:val="FirstParagraph"/>
      </w:pPr>
      <w:r>
        <w:t xml:space="preserve">Munich is one of the most expensive cities in Europe regarding housing and daily living costs. For a nurse, earning a competitive salary (which is generally well-regulated by collective bargaining agreements like TVöD or TV-L) provides stability, but financial planning is essential. The work culture in Germany emphasizes the separation of work and private life. Overtime is compensated, but the expectation of leaving work at 4:00 PM to focus on family or personal development is deeply embedded in the societal norm.</w:t>
      </w:r>
    </w:p>
    <w:p>
      <w:pPr>
        <w:pStyle w:val="BodyText"/>
      </w:pPr>
      <w:r>
        <w:t xml:space="preserve">Social integration for a nurse involves engaging with local communities. Munich offers numerous clubs (*Vereine*), cultural events, and outdoor activities that facilitate networking beyond the hospital walls. Building a social support system outside of work is crucial for preventing burnout, which is a significant risk in high-stress nursing environments.</w:t>
      </w:r>
    </w:p>
    <w:bookmarkEnd w:id="27"/>
    <w:bookmarkStart w:id="28" w:name="career-development-and-future-outlook"/>
    <w:p>
      <w:pPr>
        <w:pStyle w:val="Heading2"/>
      </w:pPr>
      <w:r>
        <w:t xml:space="preserve">7. Career Development and Future Outlook</w:t>
      </w:r>
    </w:p>
    <w:p>
      <w:pPr>
        <w:pStyle w:val="FirstParagraph"/>
      </w:pPr>
      <w:r>
        <w:t xml:space="preserve">The role of a nurse in Germany Munich is not static. There are clear pathways for specialization (*Fachpflege*), such as becoming an ICU nurse (*Intensivpflege*), operating room specialist, or wound care expert. Additionally, there is a growing trend toward academic nursing roles, where nurses engage in research or education.</w:t>
      </w:r>
    </w:p>
    <w:p>
      <w:pPr>
        <w:pStyle w:val="BodyText"/>
      </w:pPr>
      <w:r>
        <w:t xml:space="preserve">Munich’s status as a hub for biotechnology and medical research also opens doors for nurses interested in clinical trials and pharmaceutical support roles. Thus, the career trajectory extends far beyond bedside care, offering diverse opportunities for professional growth.</w:t>
      </w:r>
    </w:p>
    <w:bookmarkEnd w:id="28"/>
    <w:bookmarkStart w:id="30" w:name="conclusion"/>
    <w:p>
      <w:pPr>
        <w:pStyle w:val="Heading2"/>
      </w:pPr>
      <w:r>
        <w:t xml:space="preserve">8. Conclusion</w:t>
      </w:r>
    </w:p>
    <w:p>
      <w:pPr>
        <w:pStyle w:val="FirstParagraph"/>
      </w:pPr>
      <w:r>
        <w:t xml:space="preserve">This case study illustrates that becoming a nurse in Germany Munich is a multifaceted journey involving legal compliance, clinical excellence, and cultural adaptation. The city provides an unparalleled environment for professional development due to its advanced medical infrastructure and economic stability. However, it demands resilience from the healthcare provider.</w:t>
      </w:r>
    </w:p>
    <w:p>
      <w:pPr>
        <w:pStyle w:val="BodyText"/>
      </w:pPr>
      <w:r>
        <w:t xml:space="preserve">The successful nurse in this context is not only clinically competent but also culturally agile, legally compliant with German recognition standards, and linguistically proficient. As the healthcare needs of an aging population continue to rise in Bavaria, the role of the nurse remains pivotal. For international professionals, navigating the specificities of</w:t>
      </w:r>
      <w:r>
        <w:t xml:space="preserve"> </w:t>
      </w:r>
      <w:r>
        <w:rPr>
          <w:bCs/>
          <w:b/>
        </w:rPr>
        <w:t xml:space="preserve">Germany Munich</w:t>
      </w:r>
      <w:r>
        <w:t xml:space="preserve"> </w:t>
      </w:r>
      <w:r>
        <w:t xml:space="preserve">offers a rewarding career path that contributes significantly to both their professional portfolio and societal well-being.</w:t>
      </w:r>
    </w:p>
    <w:bookmarkStart w:id="29" w:name="recommendations-for-aspiring-nurses"/>
    <w:p>
      <w:pPr>
        <w:pStyle w:val="Heading3"/>
      </w:pPr>
      <w:r>
        <w:t xml:space="preserve">Recommendations for Aspiring Nurses:</w:t>
      </w:r>
    </w:p>
    <w:p>
      <w:pPr>
        <w:numPr>
          <w:ilvl w:val="0"/>
          <w:numId w:val="1001"/>
        </w:numPr>
        <w:pStyle w:val="Compact"/>
      </w:pPr>
      <w:r>
        <w:rPr>
          <w:bCs/>
          <w:b/>
        </w:rPr>
        <w:t xml:space="preserve">Prioritize Language Learning:</w:t>
      </w:r>
      <w:r>
        <w:t xml:space="preserve">Achieve C1 German proficiency before arrival if possible.</w:t>
      </w:r>
    </w:p>
    <w:p>
      <w:pPr>
        <w:numPr>
          <w:ilvl w:val="0"/>
          <w:numId w:val="1001"/>
        </w:numPr>
        <w:pStyle w:val="Compact"/>
      </w:pPr>
      <w:r>
        <w:rPr>
          <w:bCs/>
          <w:b/>
        </w:rPr>
        <w:t xml:space="preserve">Navigate Bureaucracy Early:</w:t>
      </w:r>
      <w:r>
        <w:t xml:space="preserve">Start the recognition process for qualifications as soon as a job offer is secured.</w:t>
      </w:r>
    </w:p>
    <w:p>
      <w:pPr>
        <w:numPr>
          <w:ilvl w:val="0"/>
          <w:numId w:val="1001"/>
        </w:numPr>
        <w:pStyle w:val="Compact"/>
      </w:pPr>
      <w:r>
        <w:rPr>
          <w:iCs/>
          <w:i/>
        </w:rPr>
        <w:t xml:space="preserve">Cultural Preparation:</w:t>
      </w:r>
      <w:r>
        <w:t xml:space="preserve">Understand German healthcare hierarchies and communication styles to integrate smoothly into hospital teams.</w:t>
      </w:r>
    </w:p>
    <w:p>
      <w:pPr>
        <w:numPr>
          <w:ilvl w:val="0"/>
          <w:numId w:val="1001"/>
        </w:numPr>
        <w:pStyle w:val="Compact"/>
      </w:pPr>
      <w:r>
        <w:rPr>
          <w:bCs/>
          <w:b/>
        </w:rPr>
        <w:t xml:space="preserve">Leverage Local Resources:</w:t>
      </w:r>
      <w:r>
        <w:t xml:space="preserve">Munich offers various support groups and integration courses for expatriate healthcare workers; utilize these networks.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Nurse in Germany Munich</dc:title>
  <dc:creator/>
  <dc:language>en</dc:language>
  <cp:keywords/>
  <dcterms:created xsi:type="dcterms:W3CDTF">2026-07-29T07:28:06Z</dcterms:created>
  <dcterms:modified xsi:type="dcterms:W3CDTF">2026-07-29T07:28:06Z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