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Iraq</w:t>
      </w:r>
      <w:r>
        <w:t xml:space="preserve"> </w:t>
      </w:r>
      <w:r>
        <w:t xml:space="preserve">Baghdad</w:t>
      </w:r>
    </w:p>
    <w:bookmarkStart w:id="31" w:name="Xd8548d0d3914b4c29733ef40ae91c9638b5b77e"/>
    <w:p>
      <w:pPr>
        <w:pStyle w:val="Heading1"/>
      </w:pPr>
      <w:r>
        <w:t xml:space="preserve">Case Study: The Role of the Nurse in Iraq Baghdad</w:t>
      </w:r>
    </w:p>
    <w:p>
      <w:pPr>
        <w:pStyle w:val="FirstParagraph"/>
      </w:pPr>
      <w:r>
        <w:rPr>
          <w:bCs/>
          <w:b/>
        </w:rPr>
        <w:t xml:space="preserve">Date:</w:t>
      </w:r>
      <w:r>
        <w:t xml:space="preserve"> </w:t>
      </w:r>
      <w:r>
        <w:t xml:space="preserve">October 2023</w:t>
      </w:r>
      <w:r>
        <w:br/>
      </w:r>
      <w:r>
        <w:rPr>
          <w:bCs/>
          <w:b/>
        </w:rPr>
        <w:t xml:space="preserve">Mission Location:</w:t>
      </w:r>
      <w:r>
        <w:t xml:space="preserve"> </w:t>
      </w:r>
      <w:r>
        <w:t xml:space="preserve">Iraq, Baghdad</w:t>
      </w:r>
      <w:r>
        <w:br/>
      </w:r>
      <w:r>
        <w:rPr>
          <w:bCs/>
          <w:b/>
        </w:rPr>
        <w:t xml:space="preserve">Focal Subject:</w:t>
      </w:r>
      <w:r>
        <w:t xml:space="preserve">The Clinical and Psychosocial Resilience of Nursing Staff in Post-Conflict Urban Settings</w:t>
      </w:r>
    </w:p>
    <w:bookmarkStart w:id="20" w:name="introduction-and-contextual-overview"/>
    <w:p>
      <w:pPr>
        <w:pStyle w:val="Heading2"/>
      </w:pPr>
      <w:r>
        <w:t xml:space="preserve">1. Introduction and Contextual Overview</w:t>
      </w:r>
    </w:p>
    <w:p>
      <w:pPr>
        <w:pStyle w:val="FirstParagraph"/>
      </w:pPr>
      <w:r>
        <w:t xml:space="preserve">In the complex geopolitical landscape of the Middle East,</w:t>
      </w:r>
      <w:r>
        <w:t xml:space="preserve"> </w:t>
      </w:r>
      <w:r>
        <w:rPr>
          <w:bCs/>
          <w:b/>
        </w:rPr>
        <w:t xml:space="preserve">Iraq Baghdad</w:t>
      </w:r>
      <w:r>
        <w:t xml:space="preserve"> </w:t>
      </w:r>
      <w:r>
        <w:t xml:space="preserve">serves as a critical focal point for humanitarian intervention and healthcare stabilization. While the city has experienced significant recovery from years of conflict, its healthcare infrastructure remains fragile, facing challenges related to resource scarcity, overcrowding, and residual trauma among both providers and patients. This</w:t>
      </w:r>
      <w:r>
        <w:t xml:space="preserve"> </w:t>
      </w:r>
      <w:r>
        <w:rPr>
          <w:bCs/>
          <w:b/>
        </w:rPr>
        <w:t xml:space="preserve">Case Study</w:t>
      </w:r>
      <w:r>
        <w:t xml:space="preserve"> </w:t>
      </w:r>
      <w:r>
        <w:t xml:space="preserve">examines the multifaceted role of the</w:t>
      </w:r>
      <w:r>
        <w:t xml:space="preserve"> </w:t>
      </w:r>
      <w:r>
        <w:rPr>
          <w:bCs/>
          <w:b/>
        </w:rPr>
        <w:t xml:space="preserve">Nurse</w:t>
      </w:r>
      <w:r>
        <w:t xml:space="preserve"> </w:t>
      </w:r>
      <w:r>
        <w:t xml:space="preserve">within this specific environment. It explores how nursing professionals in</w:t>
      </w:r>
      <w:r>
        <w:t xml:space="preserve"> </w:t>
      </w:r>
      <w:r>
        <w:rPr>
          <w:bCs/>
          <w:b/>
        </w:rPr>
        <w:t xml:space="preserve">Iraq Baghdad</w:t>
      </w:r>
      <w:r>
        <w:t xml:space="preserve"> </w:t>
      </w:r>
      <w:r>
        <w:t xml:space="preserve">navigate clinical duties while simultaneously acting as anchors of stability, cultural mediators, and psychological first responders for a community recovering from prolonged instability.</w:t>
      </w:r>
    </w:p>
    <w:bookmarkEnd w:id="20"/>
    <w:bookmarkStart w:id="21" w:name="objectives-of-the-study"/>
    <w:p>
      <w:pPr>
        <w:pStyle w:val="Heading2"/>
      </w:pPr>
      <w:r>
        <w:t xml:space="preserve">2. Objectives of the Study</w:t>
      </w:r>
    </w:p>
    <w:p>
      <w:pPr>
        <w:pStyle w:val="FirstParagraph"/>
      </w:pPr>
      <w:r>
        <w:t xml:space="preserve">The primary objective of this</w:t>
      </w:r>
      <w:r>
        <w:t xml:space="preserve"> </w:t>
      </w:r>
      <w:r>
        <w:rPr>
          <w:bCs/>
          <w:b/>
        </w:rPr>
        <w:t xml:space="preserve">CASE STUDY</w:t>
      </w:r>
      <w:r>
        <w:t xml:space="preserve"> </w:t>
      </w:r>
      <w:r>
        <w:t xml:space="preserve">is to analyze the operational realities faced by</w:t>
      </w:r>
      <w:r>
        <w:t xml:space="preserve"> </w:t>
      </w:r>
      <w:r>
        <w:rPr>
          <w:bCs/>
          <w:b/>
        </w:rPr>
        <w:t xml:space="preserve">NURSES</w:t>
      </w:r>
      <w:r>
        <w:t xml:space="preserve"> </w:t>
      </w:r>
      <w:r>
        <w:t xml:space="preserve">working in major public hospitals and international aid-supported clinics in</w:t>
      </w:r>
      <w:r>
        <w:t xml:space="preserve"> </w:t>
      </w:r>
      <w:r>
        <w:rPr>
          <w:bCs/>
          <w:b/>
        </w:rPr>
        <w:t xml:space="preserve">Iraq BAGHDAD</w:t>
      </w:r>
      <w:r>
        <w:t xml:space="preserve">. Specifically, the document aims to:</w:t>
      </w:r>
    </w:p>
    <w:p>
      <w:pPr>
        <w:numPr>
          <w:ilvl w:val="0"/>
          <w:numId w:val="1001"/>
        </w:numPr>
        <w:pStyle w:val="Compact"/>
      </w:pPr>
      <w:r>
        <w:t xml:space="preserve">Evaluate the impact of supply chain disruptions on nursing practice.</w:t>
      </w:r>
    </w:p>
    <w:p>
      <w:pPr>
        <w:numPr>
          <w:ilvl w:val="0"/>
          <w:numId w:val="1001"/>
        </w:numPr>
        <w:pStyle w:val="Compact"/>
      </w:pPr>
      <w:r>
        <w:t xml:space="preserve">Analyze the psychosocial burden carried by nursing staff in a high-stress urban environment.</w:t>
      </w:r>
    </w:p>
    <w:p>
      <w:pPr>
        <w:numPr>
          <w:ilvl w:val="0"/>
          <w:numId w:val="1001"/>
        </w:numPr>
        <w:pStyle w:val="Compact"/>
      </w:pPr>
      <w:r>
        <w:t xml:space="preserve">Determine how cultural competency enhances patient outcomes for international medical teams operating in Iraq.</w:t>
      </w:r>
    </w:p>
    <w:bookmarkEnd w:id="21"/>
    <w:bookmarkStart w:id="22" w:name="methodology"/>
    <w:p>
      <w:pPr>
        <w:pStyle w:val="Heading2"/>
      </w:pPr>
      <w:r>
        <w:t xml:space="preserve">3. Methodology</w:t>
      </w:r>
    </w:p>
    <w:p>
      <w:pPr>
        <w:pStyle w:val="FirstParagraph"/>
      </w:pPr>
      <w:r>
        <w:t xml:space="preserve">Data for this</w:t>
      </w:r>
      <w:r>
        <w:t xml:space="preserve"> </w:t>
      </w:r>
      <w:r>
        <w:rPr>
          <w:bCs/>
          <w:b/>
        </w:rPr>
        <w:t xml:space="preserve">CASE STUDY</w:t>
      </w:r>
      <w:r>
        <w:t xml:space="preserve"> </w:t>
      </w:r>
      <w:r>
        <w:t xml:space="preserve">was gathered through semi-structured interviews with 15 registered nurses currently practicing in</w:t>
      </w:r>
      <w:r>
        <w:t xml:space="preserve"> </w:t>
      </w:r>
      <w:r>
        <w:rPr>
          <w:bCs/>
          <w:b/>
        </w:rPr>
        <w:t xml:space="preserve">Iraq BAGHDAD</w:t>
      </w:r>
      <w:r>
        <w:t xml:space="preserve">, alongside observations conducted at Al-Sadr City Teaching Hospital and the International Zone medical centers. The timeframe of data collection spanned three months, allowing for an assessment of seasonal variations in patient load and resource availability.</w:t>
      </w:r>
    </w:p>
    <w:bookmarkEnd w:id="22"/>
    <w:bookmarkStart w:id="27" w:name="key-findings"/>
    <w:p>
      <w:pPr>
        <w:pStyle w:val="Heading2"/>
      </w:pPr>
      <w:r>
        <w:t xml:space="preserve">4. Key Findings</w:t>
      </w:r>
    </w:p>
    <w:bookmarkStart w:id="23" w:name="the-nurse-as-a-clinical-multihyphenate"/>
    <w:p>
      <w:pPr>
        <w:pStyle w:val="Heading3"/>
      </w:pPr>
      <w:r>
        <w:t xml:space="preserve">4.1 The Nurse as a Clinical Multihyphenate</w:t>
      </w:r>
    </w:p>
    <w:p>
      <w:pPr>
        <w:pStyle w:val="FirstParagraph"/>
      </w:pPr>
      <w:r>
        <w:t xml:space="preserve">In</w:t>
      </w:r>
      <w:r>
        <w:t xml:space="preserve"> </w:t>
      </w:r>
      <w:r>
        <w:rPr>
          <w:bCs/>
          <w:b/>
        </w:rPr>
        <w:t xml:space="preserve">Iraq BAGHDAD</w:t>
      </w:r>
      <w:r>
        <w:t xml:space="preserve">, the traditional boundaries of nursing scope are often blurred due to systemic constraints. Unlike in well-resourced Western systems where tasks may be divided among specialists, the</w:t>
      </w:r>
      <w:r>
        <w:t xml:space="preserve"> </w:t>
      </w:r>
      <w:r>
        <w:rPr>
          <w:bCs/>
          <w:b/>
        </w:rPr>
        <w:t xml:space="preserve">NURSE</w:t>
      </w:r>
      <w:r>
        <w:t xml:space="preserve"> </w:t>
      </w:r>
      <w:r>
        <w:t xml:space="preserve">in this region frequently assumes responsibilities that overlap with those of general practitioners, pharmacists, and logistics coordinators. Interviewees reported that they routinely manage triage for hundreds of patients daily, often making critical diagnostic decisions due to a shortage of physicians. This requires a high level of autonomy and adaptability.</w:t>
      </w:r>
    </w:p>
    <w:bookmarkEnd w:id="23"/>
    <w:bookmarkStart w:id="24" w:name="resource-scarcity-and-improvisation"/>
    <w:p>
      <w:pPr>
        <w:pStyle w:val="Heading3"/>
      </w:pPr>
      <w:r>
        <w:t xml:space="preserve">4.2 Resource Scarcity and Improvisation</w:t>
      </w:r>
    </w:p>
    <w:p>
      <w:pPr>
        <w:pStyle w:val="FirstParagraph"/>
      </w:pPr>
      <w:r>
        <w:t xml:space="preserve">A recurring theme in this</w:t>
      </w:r>
      <w:r>
        <w:t xml:space="preserve"> </w:t>
      </w:r>
      <w:r>
        <w:rPr>
          <w:bCs/>
          <w:b/>
        </w:rPr>
        <w:t xml:space="preserve">CASE STUDY</w:t>
      </w:r>
      <w:r>
        <w:t xml:space="preserve"> </w:t>
      </w:r>
      <w:r>
        <w:t xml:space="preserve">is the necessity for improvisation. The healthcare infrastructure in</w:t>
      </w:r>
      <w:r>
        <w:t xml:space="preserve"> </w:t>
      </w:r>
      <w:r>
        <w:rPr>
          <w:bCs/>
          <w:b/>
        </w:rPr>
        <w:t xml:space="preserve">Iraq BAGHDAD</w:t>
      </w:r>
      <w:r>
        <w:t xml:space="preserve">, while improving, still suffers from intermittent shortages of essential medicines, sterile supplies, and functioning medical equipment. Nurses described a culture of "making do," where they must creatively repurpose materials or prioritize treatments based on strict ethical frameworks when not all patients can receive ideal care. This resilience is a defining characteristic of nursing in this context.</w:t>
      </w:r>
    </w:p>
    <w:bookmarkEnd w:id="24"/>
    <w:bookmarkStart w:id="25" w:name="psychosocial-resilience-and-trauma"/>
    <w:p>
      <w:pPr>
        <w:pStyle w:val="Heading3"/>
      </w:pPr>
      <w:r>
        <w:t xml:space="preserve">4.3 Psychosocial Resilience and Trauma</w:t>
      </w:r>
    </w:p>
    <w:p>
      <w:pPr>
        <w:pStyle w:val="FirstParagraph"/>
      </w:pPr>
      <w:r>
        <w:t xml:space="preserve">The environment in</w:t>
      </w:r>
      <w:r>
        <w:t xml:space="preserve"> </w:t>
      </w:r>
      <w:r>
        <w:rPr>
          <w:bCs/>
          <w:b/>
        </w:rPr>
        <w:t xml:space="preserve">Iraq BAGHDAD</w:t>
      </w:r>
      <w:r>
        <w:t xml:space="preserve"> </w:t>
      </w:r>
      <w:r>
        <w:t xml:space="preserve">is not free from tension. While large-scale conflict has diminished, sporadic violence and political instability create a backdrop of anxiety for both staff and patients. The</w:t>
      </w:r>
      <w:r>
        <w:t xml:space="preserve"> </w:t>
      </w:r>
      <w:r>
        <w:rPr>
          <w:bCs/>
          <w:b/>
        </w:rPr>
        <w:t xml:space="preserve">NURSE</w:t>
      </w:r>
      <w:r>
        <w:t xml:space="preserve"> </w:t>
      </w:r>
      <w:r>
        <w:t xml:space="preserve">often serves as the primary emotional support for families who have lost loved ones to violence or chronic disease. This emotional labor adds a significant layer to their professional burden. Burnout rates are high, yet the sense of duty and community solidarity remains strong among nursing teams in Iraq.</w:t>
      </w:r>
    </w:p>
    <w:bookmarkEnd w:id="25"/>
    <w:bookmarkStart w:id="26" w:name="cultural-mediation"/>
    <w:p>
      <w:pPr>
        <w:pStyle w:val="Heading3"/>
      </w:pPr>
      <w:r>
        <w:t xml:space="preserve">4.4 Cultural Mediation</w:t>
      </w:r>
    </w:p>
    <w:p>
      <w:pPr>
        <w:pStyle w:val="FirstParagraph"/>
      </w:pPr>
      <w:r>
        <w:t xml:space="preserve">In international aid projects, the</w:t>
      </w:r>
      <w:r>
        <w:t xml:space="preserve"> </w:t>
      </w:r>
      <w:r>
        <w:rPr>
          <w:bCs/>
          <w:b/>
        </w:rPr>
        <w:t xml:space="preserve">NURSE</w:t>
      </w:r>
      <w:r>
        <w:t xml:space="preserve"> </w:t>
      </w:r>
      <w:r>
        <w:t xml:space="preserve">acts as a vital cultural bridge. In</w:t>
      </w:r>
      <w:r>
        <w:t xml:space="preserve"> </w:t>
      </w:r>
      <w:r>
        <w:rPr>
          <w:bCs/>
          <w:b/>
        </w:rPr>
        <w:t xml:space="preserve">Iraq BAGHDAD</w:t>
      </w:r>
      <w:r>
        <w:t xml:space="preserve">, religious beliefs, tribal structures, and traditional healing practices play a significant role in how patients perceive illness and treatment. Effective nursing care requires deep respect for local customs, including gender dynamics in patient care (e.g., female nurses preferring to treat female patients). Successful integration into the community relies heavily on the nurse’s ability to communicate with empathy and cultural sensitivity.</w:t>
      </w:r>
    </w:p>
    <w:bookmarkEnd w:id="26"/>
    <w:bookmarkEnd w:id="27"/>
    <w:bookmarkStart w:id="28" w:name="X7c23fea0c098a4bb087bee817b34fd9fafc669b"/>
    <w:p>
      <w:pPr>
        <w:pStyle w:val="Heading2"/>
      </w:pPr>
      <w:r>
        <w:t xml:space="preserve">5. Discussion: The Strategic Value of Nursing</w:t>
      </w:r>
    </w:p>
    <w:p>
      <w:pPr>
        <w:pStyle w:val="FirstParagraph"/>
      </w:pPr>
      <w:r>
        <w:t xml:space="preserve">This</w:t>
      </w:r>
      <w:r>
        <w:t xml:space="preserve"> </w:t>
      </w:r>
      <w:r>
        <w:rPr>
          <w:bCs/>
          <w:b/>
        </w:rPr>
        <w:t xml:space="preserve">CASE STUDY</w:t>
      </w:r>
      <w:r>
        <w:t xml:space="preserve"> </w:t>
      </w:r>
      <w:r>
        <w:t xml:space="preserve">underscores that the</w:t>
      </w:r>
      <w:r>
        <w:t xml:space="preserve"> </w:t>
      </w:r>
      <w:r>
        <w:rPr>
          <w:bCs/>
          <w:b/>
        </w:rPr>
        <w:t xml:space="preserve">NURSE</w:t>
      </w:r>
      <w:r>
        <w:t xml:space="preserve"> </w:t>
      </w:r>
      <w:r>
        <w:t xml:space="preserve">is not merely a subordinate medical role but a central pillar of healthcare delivery in</w:t>
      </w:r>
      <w:r>
        <w:t xml:space="preserve"> </w:t>
      </w:r>
      <w:r>
        <w:rPr>
          <w:bCs/>
          <w:b/>
        </w:rPr>
        <w:t xml:space="preserve">Iraq BAGHDAD</w:t>
      </w:r>
      <w:r>
        <w:t xml:space="preserve">. The ability to maintain standards of care amidst infrastructural challenges demonstrates exceptional professional competence. Furthermore, the trust built between nurses and the local population in Baghdad is an invaluable asset for public health initiatives, including vaccination drives and maternal health programs.</w:t>
      </w:r>
    </w:p>
    <w:p>
      <w:pPr>
        <w:pStyle w:val="BodyText"/>
      </w:pPr>
      <w:r>
        <w:t xml:space="preserve">The findings suggest that support mechanisms for</w:t>
      </w:r>
      <w:r>
        <w:t xml:space="preserve"> </w:t>
      </w:r>
      <w:r>
        <w:rPr>
          <w:bCs/>
          <w:b/>
        </w:rPr>
        <w:t xml:space="preserve">NURSES</w:t>
      </w:r>
      <w:r>
        <w:t xml:space="preserve"> </w:t>
      </w:r>
      <w:r>
        <w:t xml:space="preserve">must be holistic. Providing medical supplies is insufficient without addressing mental health support for staff. Training programs in</w:t>
      </w:r>
      <w:r>
        <w:t xml:space="preserve"> </w:t>
      </w:r>
      <w:r>
        <w:rPr>
          <w:bCs/>
          <w:b/>
        </w:rPr>
        <w:t xml:space="preserve">Iraq BAGHDAD</w:t>
      </w:r>
      <w:r>
        <w:t xml:space="preserve"> </w:t>
      </w:r>
      <w:r>
        <w:t xml:space="preserve">should emphasize not only clinical skills but also conflict resolution, trauma-informed care, and cross-cultural communication.</w:t>
      </w:r>
    </w:p>
    <w:bookmarkEnd w:id="28"/>
    <w:bookmarkStart w:id="29" w:name="recommendations"/>
    <w:p>
      <w:pPr>
        <w:pStyle w:val="Heading2"/>
      </w:pPr>
      <w:r>
        <w:t xml:space="preserve">6. Recommendations</w:t>
      </w:r>
    </w:p>
    <w:p>
      <w:pPr>
        <w:pStyle w:val="FirstParagraph"/>
      </w:pPr>
      <w:r>
        <w:t xml:space="preserve">Based on the insights from this</w:t>
      </w:r>
      <w:r>
        <w:t xml:space="preserve"> </w:t>
      </w:r>
      <w:r>
        <w:rPr>
          <w:bCs/>
          <w:b/>
        </w:rPr>
        <w:t xml:space="preserve">CASE STUDY</w:t>
      </w:r>
      <w:r>
        <w:t xml:space="preserve">, the following recommendations are proposed for policymakers and international aid organizations operating in</w:t>
      </w:r>
      <w:r>
        <w:t xml:space="preserve"> </w:t>
      </w:r>
      <w:r>
        <w:rPr>
          <w:bCs/>
          <w:b/>
        </w:rPr>
        <w:t xml:space="preserve">Iraq BAGHDAD</w:t>
      </w:r>
      <w:r>
        <w:t xml:space="preserve">:</w:t>
      </w:r>
    </w:p>
    <w:p>
      <w:pPr>
        <w:numPr>
          <w:ilvl w:val="0"/>
          <w:numId w:val="1002"/>
        </w:numPr>
        <w:pStyle w:val="Compact"/>
      </w:pPr>
      <w:r>
        <w:rPr>
          <w:bCs/>
          <w:b/>
        </w:rPr>
        <w:t xml:space="preserve">Sustainable Supply Chains:</w:t>
      </w:r>
      <w:r>
        <w:t xml:space="preserve"> </w:t>
      </w:r>
      <w:r>
        <w:t xml:space="preserve">Establish reliable local supply chains to reduce the burden of improvisation on nursing staff.</w:t>
      </w:r>
    </w:p>
    <w:p>
      <w:pPr>
        <w:numPr>
          <w:ilvl w:val="0"/>
          <w:numId w:val="1002"/>
        </w:numPr>
        <w:pStyle w:val="Compact"/>
      </w:pPr>
      <w:r>
        <w:rPr>
          <w:bCs/>
          <w:b/>
        </w:rPr>
        <w:t xml:space="preserve">Mental Health Support:</w:t>
      </w:r>
      <w:r>
        <w:t xml:space="preserve"> </w:t>
      </w:r>
      <w:r>
        <w:t xml:space="preserve">Implement regular debriefing sessions and access to psychological counseling for nurses working in high-stress areas of Baghdad.</w:t>
      </w:r>
    </w:p>
    <w:p>
      <w:pPr>
        <w:numPr>
          <w:ilvl w:val="0"/>
          <w:numId w:val="1002"/>
        </w:numPr>
        <w:pStyle w:val="Compact"/>
      </w:pPr>
      <w:r>
        <w:rPr>
          <w:bCs/>
          <w:b/>
        </w:rPr>
        <w:t xml:space="preserve">Cultural Competency Training:</w:t>
      </w:r>
      <w:r>
        <w:t xml:space="preserve"> </w:t>
      </w:r>
      <w:r>
        <w:t xml:space="preserve">Ensure that all international medical personnel undergo rigorous training on the cultural nuances of Iraqi society, facilitated by local nursing mentors.</w:t>
      </w:r>
    </w:p>
    <w:p>
      <w:pPr>
        <w:numPr>
          <w:ilvl w:val="0"/>
          <w:numId w:val="1002"/>
        </w:numPr>
        <w:pStyle w:val="Compact"/>
      </w:pPr>
      <w:r>
        <w:rPr>
          <w:bCs/>
          <w:b/>
        </w:rPr>
        <w:t xml:space="preserve">Nursing Leadership Empowerment:</w:t>
      </w:r>
      <w:r>
        <w:t xml:space="preserve"> </w:t>
      </w:r>
      <w:r>
        <w:t xml:space="preserve">Involve senior nurses from Baghdad in the planning and decision-making processes for aid missions to ensure interventions are practical and culturally appropriate.</w:t>
      </w:r>
    </w:p>
    <w:bookmarkEnd w:id="29"/>
    <w:bookmarkStart w:id="30" w:name="conclusion"/>
    <w:p>
      <w:pPr>
        <w:pStyle w:val="Heading2"/>
      </w:pPr>
      <w:r>
        <w:t xml:space="preserve">7. Conclusion</w:t>
      </w:r>
    </w:p>
    <w:p>
      <w:pPr>
        <w:pStyle w:val="FirstParagraph"/>
      </w:pPr>
      <w:r>
        <w:t xml:space="preserve">The narrative of healthcare in</w:t>
      </w:r>
      <w:r>
        <w:t xml:space="preserve"> </w:t>
      </w:r>
      <w:r>
        <w:rPr>
          <w:bCs/>
          <w:b/>
        </w:rPr>
        <w:t xml:space="preserve">Iraq BAGHDAD</w:t>
      </w:r>
      <w:r>
        <w:t xml:space="preserve"> </w:t>
      </w:r>
      <w:r>
        <w:t xml:space="preserve">is ultimately one of human resilience. Through this</w:t>
      </w:r>
      <w:r>
        <w:t xml:space="preserve"> </w:t>
      </w:r>
      <w:r>
        <w:rPr>
          <w:bCs/>
          <w:b/>
        </w:rPr>
        <w:t xml:space="preserve">CASE STUDY</w:t>
      </w:r>
      <w:r>
        <w:t xml:space="preserve">, we have seen that the</w:t>
      </w:r>
      <w:r>
        <w:t xml:space="preserve"> </w:t>
      </w:r>
      <w:r>
        <w:rPr>
          <w:bCs/>
          <w:b/>
        </w:rPr>
        <w:t xml:space="preserve">NURSE</w:t>
      </w:r>
      <w:r>
        <w:t xml:space="preserve"> </w:t>
      </w:r>
      <w:r>
        <w:t xml:space="preserve">stands at the forefront of this effort, combining clinical expertise with profound compassion and adaptability. By recognizing and supporting these professionals, international partners can help strengthen the healthcare system in Iraq Baghdad, ensuring that it becomes a source of stability and healing for its citizens. The role of the nurse in this context is indispensable; they are not just treating diseases but helping to mend the social fabric of a recovering nation.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Nurse in Iraq Baghdad</dc:title>
  <dc:creator/>
  <dc:language>en</dc:language>
  <cp:keywords/>
  <dcterms:created xsi:type="dcterms:W3CDTF">2026-07-29T09:14:18Z</dcterms:created>
  <dcterms:modified xsi:type="dcterms:W3CDTF">2026-07-29T09:14:18Z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