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Senegal</w:t>
      </w:r>
      <w:r>
        <w:t xml:space="preserve"> </w:t>
      </w:r>
      <w:r>
        <w:t xml:space="preserve">Dakar</w:t>
      </w:r>
    </w:p>
    <w:bookmarkStart w:id="31" w:name="X9a74462d07bdc0d1842add8720525fc9b439a0e"/>
    <w:p>
      <w:pPr>
        <w:pStyle w:val="Heading1"/>
      </w:pPr>
      <w:r>
        <w:t xml:space="preserve">Case Study: The Professional Trajectory and Impact of the Nurse in Senegal Dakar</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Dakar, Senegal</w:t>
      </w:r>
      <w:r>
        <w:br/>
      </w:r>
      <w:r>
        <w:rPr>
          <w:bCs/>
          <w:b/>
        </w:rPr>
        <w:t xml:space="preserve">Subject:</w:t>
      </w:r>
      <w:r>
        <w:t xml:space="preserve">A comprehensive analysis of the nursing profession within the urban healthcare infrastructure of Senegal Dakar.</w:t>
      </w:r>
    </w:p>
    <w:bookmarkStart w:id="20" w:name="introduction-and-contextual-background"/>
    <w:p>
      <w:pPr>
        <w:pStyle w:val="Heading2"/>
      </w:pPr>
      <w:r>
        <w:t xml:space="preserve">1. Introduction and Contextual Background</w:t>
      </w:r>
    </w:p>
    <w:p>
      <w:pPr>
        <w:pStyle w:val="FirstParagraph"/>
      </w:pPr>
      <w:r>
        <w:t xml:space="preserve">The Republic of Senegal has long been recognized as a regional leader in West Africa regarding healthcare stability and policy reform. However, the capital city,</w:t>
      </w:r>
      <w:r>
        <w:t xml:space="preserve"> </w:t>
      </w:r>
      <w:r>
        <w:rPr>
          <w:bCs/>
          <w:b/>
        </w:rPr>
        <w:t xml:space="preserve">Dakar</w:t>
      </w:r>
      <w:r>
        <w:t xml:space="preserve">, presents a unique set of challenges and opportunities that distinguish it from rural regions. As the most densely populated urban center in the country, Dakar serves as the hub for tertiary care institutions such as Hôpital Principal de Dakar (HPD), Hôpital Aristide Le Dantec, and University Hospital Centers like CHU Hannants.</w:t>
      </w:r>
    </w:p>
    <w:p>
      <w:pPr>
        <w:pStyle w:val="BodyText"/>
      </w:pPr>
      <w:r>
        <w:t xml:space="preserve">In this bustling metropolitan environment, the</w:t>
      </w:r>
      <w:r>
        <w:t xml:space="preserve"> </w:t>
      </w:r>
      <w:r>
        <w:rPr>
          <w:bCs/>
          <w:b/>
        </w:rPr>
        <w:t xml:space="preserve">Nurse</w:t>
      </w:r>
      <w:r>
        <w:t xml:space="preserve"> </w:t>
      </w:r>
      <w:r>
        <w:t xml:space="preserve">is not merely a subordinate medical practitioner but a critical pillar of the healthcare system. This case study aims to dissect the multifaceted role of nursing professionals in Senegal Dakar, exploring their educational pathways, daily operational realities, and the broader societal impact they exert on public health outcomes.</w:t>
      </w:r>
    </w:p>
    <w:bookmarkEnd w:id="20"/>
    <w:bookmarkStart w:id="22" w:name="X57abdac42e6d62c8ae30c2d3b6c348a6eacde27"/>
    <w:p>
      <w:pPr>
        <w:pStyle w:val="Heading2"/>
      </w:pPr>
      <w:r>
        <w:t xml:space="preserve">2. Educational Pathways and Professional Standards</w:t>
      </w:r>
    </w:p>
    <w:p>
      <w:pPr>
        <w:pStyle w:val="FirstParagraph"/>
      </w:pPr>
      <w:r>
        <w:t xml:space="preserve">To understand the current state of nursing in Senegal Dakar, one must first examine the rigorous training required to enter this profession. The role of a nurse in this region is governed by strict national standards set forth by the Ministry of Health and Social Action.</w:t>
      </w:r>
    </w:p>
    <w:bookmarkStart w:id="21" w:name="the-training-infrastructure"/>
    <w:p>
      <w:pPr>
        <w:pStyle w:val="Heading3"/>
      </w:pPr>
      <w:r>
        <w:t xml:space="preserve">The Training Infrastructure</w:t>
      </w:r>
    </w:p>
    <w:p>
      <w:pPr>
        <w:pStyle w:val="FirstParagraph"/>
      </w:pPr>
      <w:r>
        <w:t xml:space="preserve">Potential candidates for nursing careers typically attend Écoles Nationales de Formation d’Infirmiers (ENFI) or private institutions accredited by the state. In Dakar, these schools are highly competitive. The curriculum is a hybrid of theoretical classroom instruction and practical clinical rotations. Students must master subjects ranging from pharmacology and community health to maternal-child care and infectious disease management.</w:t>
      </w:r>
    </w:p>
    <w:p>
      <w:pPr>
        <w:pStyle w:val="BodyText"/>
      </w:pPr>
      <w:r>
        <w:t xml:space="preserve">Unlike in many Western contexts where nursing might be seen as a vocational stepping stone, in Senegal Dakar, becoming a nurse is viewed as an academic achievement requiring significant intellectual rigor. The duration of study typically spans three years for general nursing diplomas, with additional specialized certifications available for those wishing to work in intensive care or pediatrics.</w:t>
      </w:r>
    </w:p>
    <w:bookmarkEnd w:id="21"/>
    <w:bookmarkEnd w:id="22"/>
    <w:bookmarkStart w:id="23" w:name="X834d31b5559a5ba093fecca10ae7ad1d2c20e94"/>
    <w:p>
      <w:pPr>
        <w:pStyle w:val="Heading2"/>
      </w:pPr>
      <w:r>
        <w:t xml:space="preserve">3. Operational Realities in the Dakar Healthcare System</w:t>
      </w:r>
    </w:p>
    <w:p>
      <w:pPr>
        <w:pStyle w:val="FirstParagraph"/>
      </w:pPr>
      <w:r>
        <w:t xml:space="preserve">The daily life of a nurse working in Senegal Dakar is characterized by high patient volumes and resource constraints. This section outlines the primary challenges faced by nursing staff across public hospitals.</w:t>
      </w:r>
    </w:p>
    <w:p>
      <w:pPr>
        <w:numPr>
          <w:ilvl w:val="0"/>
          <w:numId w:val="1001"/>
        </w:numPr>
        <w:pStyle w:val="Compact"/>
      </w:pPr>
      <w:r>
        <w:rPr>
          <w:bCs/>
          <w:b/>
        </w:rPr>
        <w:t xml:space="preserve">Patient-to-Nurse Ratios:</w:t>
      </w:r>
      <w:r>
        <w:t xml:space="preserve"> </w:t>
      </w:r>
      <w:r>
        <w:t xml:space="preserve">In major public facilities like Hôpital Principal de Dakar, nurses often manage caseloads that exceed international recommendations. A single nurse may be responsible for monitoring twenty to thirty patients simultaneously, requiring exceptional triage skills.</w:t>
      </w:r>
    </w:p>
    <w:p>
      <w:pPr>
        <w:numPr>
          <w:ilvl w:val="0"/>
          <w:numId w:val="1001"/>
        </w:numPr>
        <w:pStyle w:val="Compact"/>
      </w:pPr>
      <w:r>
        <w:rPr>
          <w:bCs/>
          <w:b/>
        </w:rPr>
        <w:t xml:space="preserve">Resource Management:</w:t>
      </w:r>
      <w:r>
        <w:t xml:space="preserve"> </w:t>
      </w:r>
      <w:r>
        <w:t xml:space="preserve">While Senegal has made strides in medical supply chain stability, intermittent shortages of essential medicines or diagnostic tools are not uncommon. Nurses in Dakar frequently act as improvisers, finding alternative ways to deliver care when standard protocols cannot be fully executed due to lack of equipment.</w:t>
      </w:r>
    </w:p>
    <w:p>
      <w:pPr>
        <w:numPr>
          <w:ilvl w:val="0"/>
          <w:numId w:val="1001"/>
        </w:numPr>
        <w:pStyle w:val="Compact"/>
      </w:pPr>
      <w:r>
        <w:rPr>
          <w:bCs/>
          <w:b/>
        </w:rPr>
        <w:t xml:space="preserve">Cultural Competence:</w:t>
      </w:r>
      <w:r>
        <w:t xml:space="preserve"> </w:t>
      </w:r>
      <w:r>
        <w:t xml:space="preserve">The nurse-patient relationship in Senegal is deeply influenced by local cultural norms. In Dakar, a diverse mix of Wolof, Pulaar, Serer, and other ethnic groups resides. Nurses must possess high emotional intelligence to navigate language barriers and respect traditional beliefs regarding health and illness while promoting evidence-based medical practices.</w:t>
      </w:r>
    </w:p>
    <w:bookmarkEnd w:id="23"/>
    <w:bookmarkStart w:id="27" w:name="X3152db618c8573b7cb8d951b7fbd5d850f48db4"/>
    <w:p>
      <w:pPr>
        <w:pStyle w:val="Heading2"/>
      </w:pPr>
      <w:r>
        <w:t xml:space="preserve">4. Case Analysis: The Community Health Nurse Initiative</w:t>
      </w:r>
    </w:p>
    <w:p>
      <w:pPr>
        <w:pStyle w:val="FirstParagraph"/>
      </w:pPr>
      <w:r>
        <w:t xml:space="preserve">To illustrate the tangible impact of nursing in this region, we examine a specific initiative implemented in the arrondissements (districts) of Dakar, such as Grand Yoff and Parcelles Assainies.</w:t>
      </w:r>
    </w:p>
    <w:bookmarkStart w:id="24" w:name="the-challenge"/>
    <w:p>
      <w:pPr>
        <w:pStyle w:val="Heading3"/>
      </w:pPr>
      <w:r>
        <w:t xml:space="preserve">The Challenge</w:t>
      </w:r>
    </w:p>
    <w:p>
      <w:pPr>
        <w:pStyle w:val="FirstParagraph"/>
      </w:pPr>
      <w:r>
        <w:t xml:space="preserve">Rapid urbanization has led to overcrowding and increased prevalence of non-communicable diseases, including diabetes and hypertension. However, many residents in these dense neighborhoods lack access to primary care due to cost or distance from major hospitals.</w:t>
      </w:r>
    </w:p>
    <w:bookmarkEnd w:id="24"/>
    <w:bookmarkStart w:id="25" w:name="the-intervention"/>
    <w:p>
      <w:pPr>
        <w:pStyle w:val="Heading3"/>
      </w:pPr>
      <w:r>
        <w:t xml:space="preserve">The Intervention</w:t>
      </w:r>
    </w:p>
    <w:p>
      <w:pPr>
        <w:pStyle w:val="FirstParagraph"/>
      </w:pPr>
      <w:r>
        <w:t xml:space="preserve">A team of specialized nurses was deployed to community health centers. Unlike hospital-based nurses who focus on acute care, these community nurses focused on preventive medicine and health education. They conducted home visits for elderly patients and pregnant women, administered vaccinations, and educated families about nutrition.</w:t>
      </w:r>
    </w:p>
    <w:bookmarkEnd w:id="25"/>
    <w:bookmarkStart w:id="26" w:name="the-outcome"/>
    <w:p>
      <w:pPr>
        <w:pStyle w:val="Heading3"/>
      </w:pPr>
      <w:r>
        <w:t xml:space="preserve">The Outcome</w:t>
      </w:r>
    </w:p>
    <w:p>
      <w:pPr>
        <w:pStyle w:val="FirstParagraph"/>
      </w:pPr>
      <w:r>
        <w:t xml:space="preserve">Over a twelve-month period, this nursing-led initiative resulted in a 15% increase in prenatal check-up attendance and a measurable reduction in complications related to gestational diabetes. This case highlights how the nurse’s role extends beyond the hospital walls, serving as a bridge between the formal healthcare system and marginalized urban communities.</w:t>
      </w:r>
    </w:p>
    <w:bookmarkEnd w:id="26"/>
    <w:bookmarkEnd w:id="27"/>
    <w:bookmarkStart w:id="28" w:name="X52b7fd1f4c06561f1e904e3ca6b0174c3101205"/>
    <w:p>
      <w:pPr>
        <w:pStyle w:val="Heading2"/>
      </w:pPr>
      <w:r>
        <w:t xml:space="preserve">5. Challenges Facing Nurses in Senegal Dakar</w:t>
      </w:r>
    </w:p>
    <w:p>
      <w:pPr>
        <w:pStyle w:val="FirstParagraph"/>
      </w:pPr>
      <w:r>
        <w:t xml:space="preserve">Despite their critical contributions, nurses in Senegal Dakar face systemic challenges that threaten workforce sustainability.</w:t>
      </w:r>
    </w:p>
    <w:p>
      <w:pPr>
        <w:numPr>
          <w:ilvl w:val="0"/>
          <w:numId w:val="1002"/>
        </w:numPr>
        <w:pStyle w:val="Compact"/>
      </w:pPr>
      <w:r>
        <w:rPr>
          <w:bCs/>
          <w:b/>
        </w:rPr>
        <w:t xml:space="preserve">Burnout and Stress:</w:t>
      </w:r>
      <w:r>
        <w:t xml:space="preserve">The high workload contributes significantly to physical and mental exhaustion. The emotional toll of managing terminal cases without adequate palliative care resources is profound.</w:t>
      </w:r>
    </w:p>
    <w:p>
      <w:pPr>
        <w:numPr>
          <w:ilvl w:val="0"/>
          <w:numId w:val="1002"/>
        </w:numPr>
        <w:pStyle w:val="Compact"/>
      </w:pPr>
      <w:r>
        <w:rPr>
          <w:bCs/>
          <w:b/>
        </w:rPr>
        <w:t xml:space="preserve">Migration Brain Drain:</w:t>
      </w:r>
      <w:r>
        <w:t xml:space="preserve">A significant number of highly trained nurses from Senegal Dakar seek employment in Europe, Canada, or other parts of West Africa where salaries are higher and working conditions are perceived as more favorable. This migration creates a staffing vacuum that places additional pressure on those who remain.</w:t>
      </w:r>
    </w:p>
    <w:p>
      <w:pPr>
        <w:numPr>
          <w:ilvl w:val="0"/>
          <w:numId w:val="1002"/>
        </w:numPr>
        <w:pStyle w:val="Compact"/>
      </w:pPr>
      <w:r>
        <w:rPr>
          <w:bCs/>
          <w:b/>
        </w:rPr>
        <w:t xml:space="preserve">Digital Transformation:</w:t>
      </w:r>
      <w:r>
        <w:t xml:space="preserve"> </w:t>
      </w:r>
      <w:r>
        <w:t xml:space="preserve">While the digital health sector is growing in Senegal, integrating electronic medical records remains slow. Nurses often struggle with administrative burdens that could be automated, detracting from time spent on patient care.</w:t>
      </w:r>
    </w:p>
    <w:bookmarkEnd w:id="28"/>
    <w:bookmarkStart w:id="29" w:name="recommendations-for-future-development"/>
    <w:p>
      <w:pPr>
        <w:pStyle w:val="Heading2"/>
      </w:pPr>
      <w:r>
        <w:t xml:space="preserve">6. Recommendations for Future Development</w:t>
      </w:r>
    </w:p>
    <w:p>
      <w:pPr>
        <w:pStyle w:val="FirstParagraph"/>
      </w:pPr>
      <w:r>
        <w:t xml:space="preserve">To enhance the efficacy of nursing services in Senegal Dakar, several strategic actions are recommended:</w:t>
      </w:r>
    </w:p>
    <w:p>
      <w:pPr>
        <w:numPr>
          <w:ilvl w:val="0"/>
          <w:numId w:val="1003"/>
        </w:numPr>
        <w:pStyle w:val="Compact"/>
      </w:pPr>
      <w:r>
        <w:rPr>
          <w:bCs/>
          <w:b/>
        </w:rPr>
        <w:t xml:space="preserve">Incentive Structures:</w:t>
      </w:r>
      <w:r>
        <w:t xml:space="preserve">The government and private sector should collaborate to offer retention bonuses, housing support, or career advancement opportunities specifically for nurses working in high-demand areas of Dakar.</w:t>
      </w:r>
    </w:p>
    <w:p>
      <w:pPr>
        <w:numPr>
          <w:ilvl w:val="0"/>
          <w:numId w:val="1003"/>
        </w:numPr>
        <w:pStyle w:val="Compact"/>
      </w:pPr>
      <w:r>
        <w:rPr>
          <w:bCs/>
          <w:b/>
        </w:rPr>
        <w:t xml:space="preserve">Specialized Training:</w:t>
      </w:r>
      <w:r>
        <w:t xml:space="preserve">Expansion of postgraduate nursing programs in Dakar would allow existing staff to specialize in critical care, mental health, and geriatrics, thereby improving the quality of complex patient management.</w:t>
      </w:r>
    </w:p>
    <w:p>
      <w:pPr>
        <w:numPr>
          <w:ilvl w:val="0"/>
          <w:numId w:val="1003"/>
        </w:numPr>
        <w:pStyle w:val="Compact"/>
      </w:pPr>
      <w:r>
        <w:rPr>
          <w:bCs/>
          <w:b/>
        </w:rPr>
        <w:t xml:space="preserve">Digital Integration:</w:t>
      </w:r>
      <w:r>
        <w:t xml:space="preserve">Prioritizing the adoption of user-friendly digital tools can reduce administrative overhead. Nurses should be involved in the design phase of these technologies to ensure they meet practical workflow needs.</w:t>
      </w:r>
    </w:p>
    <w:bookmarkEnd w:id="29"/>
    <w:bookmarkStart w:id="30" w:name="conclusion"/>
    <w:p>
      <w:pPr>
        <w:pStyle w:val="Heading2"/>
      </w:pPr>
      <w:r>
        <w:t xml:space="preserve">7. Conclusion</w:t>
      </w:r>
    </w:p>
    <w:p>
      <w:pPr>
        <w:pStyle w:val="FirstParagraph"/>
      </w:pPr>
      <w:r>
        <w:t xml:space="preserve">The nurse in Senegal Dakar stands at the forefront of a dynamic and evolving healthcare landscape. From the sterile corridors of Hôpital Le Dantec to the vibrant, crowded streets of Parcelles Assainies, nursing professionals provide essential care that sustains public health.</w:t>
      </w:r>
    </w:p>
    <w:p>
      <w:pPr>
        <w:pStyle w:val="BodyText"/>
      </w:pPr>
      <w:r>
        <w:t xml:space="preserve">This case study demonstrates that while challenges such as resource limitations and migration pressures are significant, the resilience and adaptability of nurses in this region are unparalleled. By investing in education, improving working conditions, and recognizing the strategic value of nursing leadership, Senegal can strengthen its healthcare system. The future of health in Dakar relies heavily on empowering the nurse to not only treat illness but to lead community wellness initiatives.</w:t>
      </w:r>
    </w:p>
    <w:p>
      <w:pPr>
        <w:pStyle w:val="BodyText"/>
      </w:pPr>
      <w:r>
        <w:t xml:space="preserve">Ultimately, understanding the role of the nurse in Senegal Dakar requires looking beyond clinical duties. It involves acknowledging their role as educators, caregivers, cultural mediators, and advocates for health equity in one of West Africa’s most complex urban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Nurse in Senegal Dakar</dc:title>
  <dc:creator/>
  <dc:language>en</dc:language>
  <cp:keywords/>
  <dcterms:created xsi:type="dcterms:W3CDTF">2026-07-29T14:55:20Z</dcterms:created>
  <dcterms:modified xsi:type="dcterms:W3CDTF">2026-07-29T14:55:20Z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