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Switzerland</w:t>
      </w:r>
      <w:r>
        <w:t xml:space="preserve"> </w:t>
      </w:r>
      <w:r>
        <w:t xml:space="preserve">Zurich</w:t>
      </w:r>
    </w:p>
    <w:bookmarkStart w:id="32" w:name="nursing-in-switzerland-zurich"/>
    <w:p>
      <w:pPr>
        <w:pStyle w:val="Heading1"/>
      </w:pPr>
      <w:r>
        <w:t xml:space="preserve">Nursing in Switzerland Zurich:</w:t>
      </w:r>
    </w:p>
    <w:bookmarkStart w:id="31" w:name="Xb5e1dcf6df9c523de53e35c07ef4ae4b7248fd0"/>
    <w:p>
      <w:pPr>
        <w:pStyle w:val="Heading2"/>
      </w:pPr>
      <w:r>
        <w:t xml:space="preserve">A Professional Case Study on Healthcare Excellence and Integration</w:t>
      </w:r>
    </w:p>
    <w:p>
      <w:pPr>
        <w:pStyle w:val="FirstParagraph"/>
      </w:pPr>
      <w:r>
        <w:rPr>
          <w:bCs/>
          <w:b/>
        </w:rPr>
        <w:t xml:space="preserve">Date:</w:t>
      </w:r>
      <w:r>
        <w:t xml:space="preserve"> </w:t>
      </w:r>
      <w:r>
        <w:t xml:space="preserve">October 2023</w:t>
      </w:r>
      <w:r>
        <w:br/>
      </w:r>
      <w:r>
        <w:rPr>
          <w:bCs/>
          <w:b/>
        </w:rPr>
        <w:t xml:space="preserve">Status:</w:t>
      </w:r>
      <w:r>
        <w:rPr>
          <w:iCs/>
          <w:i/>
        </w:rPr>
        <w:t xml:space="preserve">Draft / For Internal Review</w:t>
      </w:r>
    </w:p>
    <w:bookmarkStart w:id="20" w:name="executive-summary"/>
    <w:p>
      <w:pPr>
        <w:pStyle w:val="Heading3"/>
      </w:pPr>
      <w:r>
        <w:t xml:space="preserve">1. Executive Summary</w:t>
      </w:r>
    </w:p>
    <w:p>
      <w:pPr>
        <w:pStyle w:val="FirstParagraph"/>
      </w:pPr>
      <w:r>
        <w:t xml:space="preserve">This</w:t>
      </w:r>
    </w:p>
    <w:p>
      <w:pPr>
        <w:pStyle w:val="BodyText"/>
      </w:pPr>
      <w:r>
        <w:t xml:space="preserve">Nurse case study document explores the complex realities, high standards, and unique cultural dynamics of practicing as a nurse in Switzerland Zurich. As one of Europe's most prominent financial and healthcare hubs, the city represents a critical intersection where global medical knowledge meets Swiss precision. This analysis highlights how the role of a nurse extends beyond clinical care to encompass rigorous regulatory adherence, multilingual communication, and adaptation to one of the world's most expensive healthcare systems.</w:t>
      </w:r>
    </w:p>
    <w:bookmarkEnd w:id="20"/>
    <w:bookmarkStart w:id="21" w:name="Xef84035d72d14d7e7a6f924023c3bc01f2d6a36"/>
    <w:p>
      <w:pPr>
        <w:pStyle w:val="Heading3"/>
      </w:pPr>
      <w:r>
        <w:t xml:space="preserve">2. Contextual Background: The Zurich Landscape</w:t>
      </w:r>
    </w:p>
    <w:p>
      <w:pPr>
        <w:pStyle w:val="FirstParagraph"/>
      </w:pPr>
      <w:r>
        <w:t xml:space="preserve">Zurich is not merely a geographic location but a symbol of efficiency and quality. Within the context of Swiss healthcare, Zurich represents the pinnacle of medical infrastructure. Hospitals such as the University Hospital Zurich (USZ) attract top-tier talent from across Europe and beyond. For any aspiring or current</w:t>
      </w:r>
      <w:r>
        <w:t xml:space="preserve"> </w:t>
      </w:r>
      <w:r>
        <w:rPr>
          <w:bCs/>
          <w:b/>
        </w:rPr>
        <w:t xml:space="preserve">Nurse</w:t>
      </w:r>
      <w:r>
        <w:t xml:space="preserve">, understanding this landscape is vital.</w:t>
      </w:r>
    </w:p>
    <w:p>
      <w:pPr>
        <w:pStyle w:val="BodyText"/>
      </w:pPr>
      <w:r>
        <w:t xml:space="preserve">The canton of Zurich operates under specific federal and cantonal regulations that dictate nursing standards, continuing education requirements, and patient safety protocols. Unlike other regions where resource scarcity may drive innovation out of necessity, Zurich’s system is driven by a mandate for excellence. This creates an environment where nurses are expected to maintain cutting-edge competency at all times.</w:t>
      </w:r>
    </w:p>
    <w:bookmarkEnd w:id="21"/>
    <w:bookmarkStart w:id="22" w:name="regulatory-framework-and-licensing"/>
    <w:p>
      <w:pPr>
        <w:pStyle w:val="Heading3"/>
      </w:pPr>
      <w:r>
        <w:t xml:space="preserve">3. Regulatory Framework and Licensing</w:t>
      </w:r>
    </w:p>
    <w:p>
      <w:pPr>
        <w:pStyle w:val="FirstParagraph"/>
      </w:pPr>
      <w:r>
        <w:t xml:space="preserve">The transition into the nursing profession in this region is heavily regulated. For international professionals, the path requires navigating the Swiss Federal Office of Public Health (FOPH) and specific cantonal boards.</w:t>
      </w:r>
    </w:p>
    <w:p>
      <w:pPr>
        <w:numPr>
          <w:ilvl w:val="0"/>
          <w:numId w:val="1001"/>
        </w:numPr>
        <w:pStyle w:val="Compact"/>
      </w:pPr>
      <w:r>
        <w:rPr>
          <w:bCs/>
          <w:b/>
        </w:rPr>
        <w:t xml:space="preserve">Credential Recognition:</w:t>
      </w:r>
      <w:r>
        <w:t xml:space="preserve"> </w:t>
      </w:r>
      <w:r>
        <w:t xml:space="preserve">A nurse must have their qualifications recognized equivalent to a Swiss tertiary-level nursing diploma.</w:t>
      </w:r>
    </w:p>
    <w:p>
      <w:pPr>
        <w:numPr>
          <w:ilvl w:val="0"/>
          <w:numId w:val="1001"/>
        </w:numPr>
        <w:pStyle w:val="Compact"/>
      </w:pPr>
      <w:r>
        <w:rPr>
          <w:bCs/>
          <w:b/>
        </w:rPr>
        <w:t xml:space="preserve">Linguistic Requirements:</w:t>
      </w:r>
      <w:r>
        <w:t xml:space="preserve"> </w:t>
      </w:r>
      <w:r>
        <w:t xml:space="preserve">Proficiency in German is non-negotiable. While English is widely spoken in Zurich, medical documentation and direct patient interaction require fluent C1/C2 level German.</w:t>
      </w:r>
    </w:p>
    <w:p>
      <w:pPr>
        <w:numPr>
          <w:ilvl w:val="0"/>
          <w:numId w:val="1001"/>
        </w:numPr>
        <w:pStyle w:val="Compact"/>
      </w:pPr>
      <w:r>
        <w:rPr>
          <w:bCs/>
          <w:b/>
        </w:rPr>
        <w:t xml:space="preserve">Licensure:</w:t>
      </w:r>
      <w:r>
        <w:t xml:space="preserve"> </w:t>
      </w:r>
      <w:r>
        <w:t xml:space="preserve">Registration with the Swiss Nurses Association (SSVG/FSGI) is mandatory for professional practice and advocacy.</w:t>
      </w:r>
    </w:p>
    <w:bookmarkEnd w:id="22"/>
    <w:bookmarkStart w:id="26" w:name="Xd351adf6ecd6b01a8310dfdc075788881056a1b"/>
    <w:p>
      <w:pPr>
        <w:pStyle w:val="Heading3"/>
      </w:pPr>
      <w:r>
        <w:t xml:space="preserve">4. Professional Challenges in a High-Pressure Environment</w:t>
      </w:r>
    </w:p>
    <w:p>
      <w:pPr>
        <w:pStyle w:val="FirstParagraph"/>
      </w:pPr>
      <w:r>
        <w:t xml:space="preserve">The role of a</w:t>
      </w:r>
    </w:p>
    <w:p>
      <w:pPr>
        <w:pStyle w:val="BodyText"/>
      </w:pPr>
      <w:r>
        <w:t xml:space="preserve">Nurse Switzerland Zurich based faces distinct pressures. The cost of living in the city is among the highest globally, requiring nurses to secure stable, high-quality employment quickly upon arrival.</w:t>
      </w:r>
    </w:p>
    <w:bookmarkStart w:id="23" w:name="a.-multicultural-patient-demographics"/>
    <w:p>
      <w:pPr>
        <w:pStyle w:val="Heading4"/>
      </w:pPr>
      <w:r>
        <w:t xml:space="preserve">A. Multicultural Patient Demographics</w:t>
      </w:r>
    </w:p>
    <w:p>
      <w:pPr>
        <w:pStyle w:val="FirstParagraph"/>
      </w:pPr>
      <w:r>
        <w:t xml:space="preserve">Zurich is an international city with a diverse population comprising expatriates from banking, technology, and diplomacy sectors. A nurse must demonstrate cultural competence and adaptability. Communication barriers may arise not only through language but also through differing expectations of care delivery across cultures.</w:t>
      </w:r>
    </w:p>
    <w:bookmarkEnd w:id="23"/>
    <w:bookmarkStart w:id="24" w:name="b.-interdisciplinary-collaboration"/>
    <w:p>
      <w:pPr>
        <w:pStyle w:val="Heading4"/>
      </w:pPr>
      <w:r>
        <w:t xml:space="preserve">B. Interdisciplinary Collaboration</w:t>
      </w:r>
    </w:p>
    <w:p>
      <w:pPr>
        <w:pStyle w:val="FirstParagraph"/>
      </w:pPr>
      <w:r>
        <w:t xml:space="preserve">In Zurich’s hospital settings, the hierarchy within medical teams is respected but increasingly collaborative. A modern</w:t>
      </w:r>
      <w:r>
        <w:t xml:space="preserve"> </w:t>
      </w:r>
      <w:r>
        <w:rPr>
          <w:bCs/>
          <w:b/>
        </w:rPr>
        <w:t xml:space="preserve">Nurse</w:t>
      </w:r>
      <w:r>
        <w:t xml:space="preserve"> </w:t>
      </w:r>
      <w:r>
        <w:t xml:space="preserve">is expected to participate actively in ward rounds, suggesting interventions and monitoring patient progress with authority. The expectation is one of professional autonomy backed by evidence-based practice.</w:t>
      </w:r>
    </w:p>
    <w:bookmarkEnd w:id="24"/>
    <w:bookmarkStart w:id="25" w:name="Xdecfe2ec3824ef067fd379393a6e19d27576846"/>
    <w:p>
      <w:pPr>
        <w:pStyle w:val="Heading4"/>
      </w:pPr>
      <w:r>
        <w:t xml:space="preserve">C. Work-Life Balance vs. Staffing Shortages</w:t>
      </w:r>
    </w:p>
    <w:p>
      <w:pPr>
        <w:pStyle w:val="FirstParagraph"/>
      </w:pPr>
      <w:r>
        <w:t xml:space="preserve">Despite Switzerland's reputation for high wages and strong labor laws, the nursing workforce faces shortages similar to the rest of Europe. Long shifts and high patient-to-nurse ratios can lead to burnout if not managed through strict adherence to occupational health standards.</w:t>
      </w:r>
    </w:p>
    <w:bookmarkEnd w:id="25"/>
    <w:bookmarkEnd w:id="26"/>
    <w:bookmarkStart w:id="27" w:name="the-role-of-continuing-education"/>
    <w:p>
      <w:pPr>
        <w:pStyle w:val="Heading3"/>
      </w:pPr>
      <w:r>
        <w:t xml:space="preserve">5. The Role of Continuing Education</w:t>
      </w:r>
    </w:p>
    <w:p>
      <w:pPr>
        <w:pStyle w:val="FirstParagraph"/>
      </w:pPr>
      <w:r>
        <w:t xml:space="preserve">In this</w:t>
      </w:r>
    </w:p>
    <w:p>
      <w:pPr>
        <w:pStyle w:val="BodyText"/>
      </w:pPr>
      <w:r>
        <w:t xml:space="preserve">Nurse case study document, we emphasize that learning does not end with licensure in Switzerland Zurich. Professional development is culturally ingrained. Hospitals encourage and often fund specialization in areas such as:</w:t>
      </w:r>
    </w:p>
    <w:p>
      <w:pPr>
        <w:numPr>
          <w:ilvl w:val="0"/>
          <w:numId w:val="1002"/>
        </w:numPr>
        <w:pStyle w:val="Compact"/>
      </w:pPr>
      <w:r>
        <w:t xml:space="preserve">Oncology and palliative care.</w:t>
      </w:r>
    </w:p>
    <w:p>
      <w:pPr>
        <w:numPr>
          <w:ilvl w:val="0"/>
          <w:numId w:val="1002"/>
        </w:numPr>
        <w:pStyle w:val="Compact"/>
      </w:pPr>
      <w:r>
        <w:t xml:space="preserve">Anesthesia and critical care technology.</w:t>
      </w:r>
    </w:p>
    <w:p>
      <w:pPr>
        <w:numPr>
          <w:ilvl w:val="0"/>
          <w:numId w:val="1002"/>
        </w:numPr>
        <w:pStyle w:val="Compact"/>
      </w:pPr>
      <w:r>
        <w:t xml:space="preserve">Nursing informatics, leveraging Zurich’s tech-forward infrastructure.</w:t>
      </w:r>
    </w:p>
    <w:p>
      <w:pPr>
        <w:pStyle w:val="FirstParagraph"/>
      </w:pPr>
      <w:r>
        <w:t xml:space="preserve">Certification in these fields enhances career progression and salary potential. The expectation is that a nurse remains a lifelong learner to maintain the high standard of care expected by patients in Switzerland Zurich.</w:t>
      </w:r>
    </w:p>
    <w:bookmarkEnd w:id="27"/>
    <w:bookmarkStart w:id="28" w:name="integration-and-social-adaptation"/>
    <w:p>
      <w:pPr>
        <w:pStyle w:val="Heading3"/>
      </w:pPr>
      <w:r>
        <w:t xml:space="preserve">6. Integration and Social Adaptation</w:t>
      </w:r>
    </w:p>
    <w:p>
      <w:pPr>
        <w:pStyle w:val="FirstParagraph"/>
      </w:pPr>
      <w:r>
        <w:t xml:space="preserve">Social integration is often as challenging as professional adaptation for expatriate nurses in this region. Swiss society values punctuality, discretion, and order. For a nurse moving to Zurich:</w:t>
      </w:r>
    </w:p>
    <w:p>
      <w:pPr>
        <w:numPr>
          <w:ilvl w:val="0"/>
          <w:numId w:val="1003"/>
        </w:numPr>
        <w:pStyle w:val="Compact"/>
      </w:pPr>
      <w:r>
        <w:rPr>
          <w:bCs/>
          <w:b/>
        </w:rPr>
        <w:t xml:space="preserve">Language Immersion:</w:t>
      </w:r>
      <w:r>
        <w:t xml:space="preserve"> </w:t>
      </w:r>
      <w:r>
        <w:t xml:space="preserve">Daily life outside the hospital requires German fluency.</w:t>
      </w:r>
    </w:p>
    <w:p>
      <w:pPr>
        <w:numPr>
          <w:ilvl w:val="0"/>
          <w:numId w:val="1003"/>
        </w:numPr>
        <w:pStyle w:val="Compact"/>
      </w:pPr>
      <w:r>
        <w:rPr>
          <w:bCs/>
          <w:b/>
        </w:rPr>
        <w:t xml:space="preserve">Housing Markets:</w:t>
      </w:r>
    </w:p>
    <w:p>
      <w:pPr>
        <w:numPr>
          <w:ilvl w:val="0"/>
          <w:numId w:val="1003"/>
        </w:numPr>
        <w:pStyle w:val="Compact"/>
      </w:pPr>
      <w:r>
        <w:t xml:space="preserve">Cultural Norms:Nurses must navigate workplace etiquette that values direct communication and clear boundaries between professional and personal life.</w:t>
      </w:r>
    </w:p>
    <w:bookmarkEnd w:id="28"/>
    <w:bookmarkStart w:id="29" w:name="conclusion-and-recommendations"/>
    <w:p>
      <w:pPr>
        <w:pStyle w:val="Heading3"/>
      </w:pPr>
      <w:r>
        <w:t xml:space="preserve">7. Conclusion and Recommendations</w:t>
      </w:r>
    </w:p>
    <w:p>
      <w:pPr>
        <w:pStyle w:val="FirstParagraph"/>
      </w:pPr>
      <w:r>
        <w:t xml:space="preserve">This analysis confirms that the role of a nurse in Switzerland Zurich is characterized by high prestige, rigorous standards, and significant responsibility. While the financial rewards are superior to many European counterparts, they are matched by high expectations regarding clinical precision and linguistic proficiency.</w:t>
      </w:r>
    </w:p>
    <w:p>
      <w:pPr>
        <w:pStyle w:val="BodyText"/>
      </w:pPr>
      <w:r>
        <w:t xml:space="preserve">To succeed as a nurse in this environment, one must:</w:t>
      </w:r>
    </w:p>
    <w:p>
      <w:pPr>
        <w:numPr>
          <w:ilvl w:val="0"/>
          <w:numId w:val="1004"/>
        </w:numPr>
        <w:pStyle w:val="Compact"/>
      </w:pPr>
      <w:r>
        <w:rPr>
          <w:bCs/>
          <w:b/>
        </w:rPr>
        <w:t xml:space="preserve">Prioritize Language Acquisition:</w:t>
      </w:r>
      <w:r>
        <w:t xml:space="preserve"> </w:t>
      </w:r>
      <w:r>
        <w:t xml:space="preserve">Commit to advanced German studies before arriving.</w:t>
      </w:r>
    </w:p>
    <w:p>
      <w:pPr>
        <w:numPr>
          <w:ilvl w:val="0"/>
          <w:numId w:val="1004"/>
        </w:numPr>
        <w:pStyle w:val="Compact"/>
      </w:pPr>
      <w:r>
        <w:t xml:space="preserve">Navigate Regulatory Pathways Early:Avoid delays by starting the credential recognition process months in advance.</w:t>
      </w:r>
    </w:p>
    <w:p>
      <w:pPr>
        <w:numPr>
          <w:ilvl w:val="0"/>
          <w:numId w:val="1004"/>
        </w:numPr>
        <w:pStyle w:val="Compact"/>
      </w:pPr>
      <w:r>
        <w:t xml:space="preserve">Embrace Professional Autonomy:Demonstrate initiative and evidence-based reasoning during clinical practice.</w:t>
      </w:r>
    </w:p>
    <w:p>
      <w:pPr>
        <w:pStyle w:val="FirstParagraph"/>
      </w:pPr>
      <w:r>
        <w:t xml:space="preserve">In conclusion, the nurse in Switzerland Zurich plays a pivotal role within a world-class healthcare system. The combination of professional rigor and cultural complexity offers both challenges and unparalleled opportunities for career growth.</w:t>
      </w:r>
    </w:p>
    <w:bookmarkEnd w:id="29"/>
    <w:bookmarkStart w:id="30" w:name="references"/>
    <w:p>
      <w:pPr>
        <w:pStyle w:val="Heading3"/>
      </w:pPr>
      <w:r>
        <w:t xml:space="preserve">8. References</w:t>
      </w:r>
    </w:p>
    <w:p>
      <w:pPr>
        <w:numPr>
          <w:ilvl w:val="0"/>
          <w:numId w:val="1005"/>
        </w:numPr>
        <w:pStyle w:val="Compact"/>
      </w:pPr>
      <w:r>
        <w:t xml:space="preserve">Federal Office of Public Health (FOPH) – Switzerland Zurich Healthcare Regulations.</w:t>
      </w:r>
    </w:p>
    <w:p>
      <w:pPr>
        <w:numPr>
          <w:ilvl w:val="0"/>
          <w:numId w:val="1005"/>
        </w:numPr>
        <w:pStyle w:val="Compact"/>
      </w:pPr>
      <w:r>
        <w:t xml:space="preserve">Swiss Nurses Association (SSVG/FSGI) Standards of Practice.</w:t>
      </w:r>
    </w:p>
    <w:p>
      <w:pPr>
        <w:numPr>
          <w:ilvl w:val="0"/>
          <w:numId w:val="1005"/>
        </w:numPr>
        <w:pStyle w:val="Compact"/>
      </w:pPr>
      <w:r>
        <w:t xml:space="preserve">Cantonal Health Department Zurich – Staffing Guidelines for Acute Care Facilities.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Nurse in Switzerland Zurich</dc:title>
  <dc:creator/>
  <dc:language>en</dc:language>
  <cp:keywords/>
  <dcterms:created xsi:type="dcterms:W3CDTF">2026-07-29T14:43:36Z</dcterms:created>
  <dcterms:modified xsi:type="dcterms:W3CDTF">2026-07-29T14:43:36Z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