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Practice</w:t>
      </w:r>
      <w:r>
        <w:t xml:space="preserve"> </w:t>
      </w:r>
      <w:r>
        <w:t xml:space="preserve">in</w:t>
      </w:r>
      <w:r>
        <w:t xml:space="preserve"> </w:t>
      </w:r>
      <w:r>
        <w:t xml:space="preserve">Turkey</w:t>
      </w:r>
      <w:r>
        <w:t xml:space="preserve"> </w:t>
      </w:r>
      <w:r>
        <w:t xml:space="preserve">Ankara</w:t>
      </w:r>
    </w:p>
    <w:bookmarkStart w:id="30" w:name="Xb3b6c1823ff37894d222f2a7b7a7d453b87a929"/>
    <w:p>
      <w:pPr>
        <w:pStyle w:val="Heading1"/>
      </w:pPr>
      <w:r>
        <w:t xml:space="preserve">Case Study: The Evolution and Impact of the Nurse in Turkey Ankara</w:t>
      </w:r>
    </w:p>
    <w:p>
      <w:pPr>
        <w:pStyle w:val="FirstParagraph"/>
      </w:pPr>
      <w:r>
        <w:rPr>
          <w:bCs/>
          <w:b/>
        </w:rPr>
        <w:t xml:space="preserve">Date:</w:t>
      </w:r>
      <w:r>
        <w:t xml:space="preserve"> </w:t>
      </w:r>
      <w:r>
        <w:t xml:space="preserve">October 2023</w:t>
      </w:r>
      <w:r>
        <w:br/>
      </w:r>
      <w:r>
        <w:rPr>
          <w:bCs/>
          <w:b/>
        </w:rPr>
        <w:t xml:space="preserve">Subject:</w:t>
      </w:r>
      <w:r>
        <w:t xml:space="preserve">Analytical Review of Nursing Roles, Challenges, and Opportunities within the Healthcare System of Turkey Ankara</w:t>
      </w:r>
      <w:r>
        <w:br/>
      </w:r>
      <w:r>
        <w:rPr>
          <w:bCs/>
          <w:b/>
        </w:rPr>
        <w:t xml:space="preserve">Keywords:</w:t>
      </w:r>
      <w:r>
        <w:t xml:space="preserve"> </w:t>
      </w:r>
      <w:r>
        <w:t xml:space="preserve">Case Study, Nurse, Turkey Ankara</w:t>
      </w:r>
    </w:p>
    <w:bookmarkStart w:id="20" w:name="executive-summary"/>
    <w:p>
      <w:pPr>
        <w:pStyle w:val="Heading2"/>
      </w:pPr>
      <w:r>
        <w:t xml:space="preserve">1. Executive Summary</w:t>
      </w:r>
    </w:p>
    <w:p>
      <w:pPr>
        <w:pStyle w:val="FirstParagraph"/>
      </w:pPr>
      <w:r>
        <w:t xml:space="preserve">This document presents a comprehensive case study examining the professional landscape for the nurse within the specific socio-economic and healthcare context of Turkey Ankara. As the capital city of Turkey, Ankara serves as a unique microcosm of national health policies while facing its own distinct demographic pressures. The primary objective is to analyze how modern nursing practices are evolving in response to public health reforms, patient volume fluctuations, and cultural expectations.</w:t>
      </w:r>
    </w:p>
    <w:p>
      <w:pPr>
        <w:pStyle w:val="BodyText"/>
      </w:pPr>
      <w:r>
        <w:t xml:space="preserve">The findings suggest that while the role of the nurse in Turkey Ankara has expanded significantly due to recent healthcare legislation, significant challenges regarding staffing ratios, mental load, and professional recognition persist. This case study aims to provide stakeholders with actionable insights into improving nursing outcomes in this metropolitan hub.</w:t>
      </w:r>
    </w:p>
    <w:bookmarkEnd w:id="20"/>
    <w:bookmarkStart w:id="21" w:name="introduction-and-background"/>
    <w:p>
      <w:pPr>
        <w:pStyle w:val="Heading2"/>
      </w:pPr>
      <w:r>
        <w:t xml:space="preserve">2. Introduction and Background</w:t>
      </w:r>
    </w:p>
    <w:p>
      <w:pPr>
        <w:pStyle w:val="FirstParagraph"/>
      </w:pPr>
      <w:r>
        <w:t xml:space="preserve">Turkey Ankara has emerged as a critical center for medical tourism and specialized care within the Middle East. The city hosts numerous state-of-the-art hospitals, both public and private, ranging from large university teaching hospitals to boutique specialty clinics. For the nurse operating in this environment, the daily routine is characterized by high patient turnover and complex clinical presentations.</w:t>
      </w:r>
    </w:p>
    <w:p>
      <w:pPr>
        <w:pStyle w:val="BodyText"/>
      </w:pPr>
      <w:r>
        <w:t xml:space="preserve">Historically, nursing in Turkey was often viewed through a traditional medical model where nurses served as assistants to physicians. However, over the last two decades, legislative changes have aimed to elevate the status of the nurse to an autonomous provider of care. This case study explores the gap between these legislative ideals and their practical implementation on the ground in Turkey Ankara.</w:t>
      </w:r>
    </w:p>
    <w:bookmarkEnd w:id="21"/>
    <w:bookmarkStart w:id="22" w:name="scope-of-practice-and-responsibilities"/>
    <w:p>
      <w:pPr>
        <w:pStyle w:val="Heading2"/>
      </w:pPr>
      <w:r>
        <w:t xml:space="preserve">3. Scope of Practice and Responsibilities</w:t>
      </w:r>
    </w:p>
    <w:p>
      <w:pPr>
        <w:pStyle w:val="FirstParagraph"/>
      </w:pPr>
      <w:r>
        <w:t xml:space="preserve">In Turkey Ankara, responsibilities assigned to a registered nurse are broad. During this case analysis, several key roles were identified:</w:t>
      </w:r>
    </w:p>
    <w:p>
      <w:pPr>
        <w:numPr>
          <w:ilvl w:val="0"/>
          <w:numId w:val="1001"/>
        </w:numPr>
        <w:pStyle w:val="Compact"/>
      </w:pPr>
      <w:r>
        <w:rPr>
          <w:bCs/>
          <w:b/>
        </w:rPr>
        <w:t xml:space="preserve">Clinical Care Delivery:</w:t>
      </w:r>
      <w:r>
        <w:t xml:space="preserve">The nurse is the primary executor of physician orders, administering medication, performing wound care, and monitoring vital signs in intensive care units (ICUs) and general wards.</w:t>
      </w:r>
    </w:p>
    <w:p>
      <w:pPr>
        <w:numPr>
          <w:ilvl w:val="0"/>
          <w:numId w:val="1001"/>
        </w:numPr>
        <w:pStyle w:val="Compact"/>
      </w:pPr>
      <w:r>
        <w:rPr>
          <w:bCs/>
          <w:b/>
        </w:rPr>
        <w:t xml:space="preserve">Patient Advocacy:</w:t>
      </w:r>
      <w:r>
        <w:t xml:space="preserve">In a bustling city like Turkey Ankara where hospitals are often overcrowded, the nurse acts as a crucial liaison between the patient’s family and the medical team, ensuring that patient rights are respected amidst systemic pressures.</w:t>
      </w:r>
    </w:p>
    <w:p>
      <w:pPr>
        <w:numPr>
          <w:ilvl w:val="0"/>
          <w:numId w:val="1001"/>
        </w:numPr>
        <w:pStyle w:val="Compact"/>
      </w:pPr>
      <w:r>
        <w:rPr>
          <w:bCs/>
          <w:b/>
        </w:rPr>
        <w:t xml:space="preserve">Educational Roles:</w:t>
      </w:r>
      <w:r>
        <w:t xml:space="preserve">With rising chronic disease rates in Turkey, particularly diabetes and cardiovascular issues among urban populations in Ankara, nurses play a pivotal role in discharge planning and health education for patients returning to their communities.</w:t>
      </w:r>
    </w:p>
    <w:p>
      <w:pPr>
        <w:pStyle w:val="FirstParagraph"/>
      </w:pPr>
      <w:r>
        <w:t xml:space="preserve">The case study highlights that private sector nurses in Turkey Ankara often manage higher volumes of elective procedures compared to their counterparts in the public system, leading to different stress profiles and skill utilization patterns.</w:t>
      </w:r>
    </w:p>
    <w:bookmarkEnd w:id="22"/>
    <w:bookmarkStart w:id="25" w:name="challenges-faced-by-the-nurse"/>
    <w:p>
      <w:pPr>
        <w:pStyle w:val="Heading2"/>
      </w:pPr>
      <w:r>
        <w:t xml:space="preserve">4. Challenges Faced by the Nurse</w:t>
      </w:r>
    </w:p>
    <w:p>
      <w:pPr>
        <w:pStyle w:val="FirstParagraph"/>
      </w:pPr>
      <w:r>
        <w:rPr>
          <w:iCs/>
          <w:i/>
          <w:bCs/>
          <w:b/>
        </w:rPr>
        <w:t xml:space="preserve">Finding 1: Staffing Ratios in Turkey Ankara</w:t>
      </w:r>
      <w:r>
        <w:br/>
      </w:r>
      <w:r>
        <w:t xml:space="preserve">Despite international standards suggesting optimal ratios, many hospitals in Turkey Ankara operate with ratios that exceed safe limits during peak hours. This discrepancy places immense physical and cognitive strain on the nurse.</w:t>
      </w:r>
    </w:p>
    <w:p>
      <w:pPr>
        <w:pStyle w:val="BodyText"/>
      </w:pPr>
      <w:r>
        <w:t xml:space="preserve">The primary challenge identified for the nurse is workforce shortages. Although nursing graduates increase annually, retention rates remain problematic due to burnout and wage stagnation relative to inflation in Turkey Ankara's economic climate.</w:t>
      </w:r>
    </w:p>
    <w:bookmarkStart w:id="23" w:name="burnout-and-mental-health"/>
    <w:p>
      <w:pPr>
        <w:pStyle w:val="Heading3"/>
      </w:pPr>
      <w:r>
        <w:rPr>
          <w:bCs/>
          <w:b/>
        </w:rPr>
        <w:t xml:space="preserve">Burnout and Mental Health</w:t>
      </w:r>
    </w:p>
    <w:p>
      <w:pPr>
        <w:pStyle w:val="FirstParagraph"/>
      </w:pPr>
      <w:r>
        <w:t xml:space="preserve">The high-stress environment of emergency departments in Ankara’s major hospitals contributes to high levels of occupational burnout. The emotional toll of dealing with trauma cases, alongside administrative burdens, creates a challenging work-life balance for the nurse.</w:t>
      </w:r>
    </w:p>
    <w:bookmarkEnd w:id="23"/>
    <w:bookmarkStart w:id="24" w:name="digital-transformation"/>
    <w:p>
      <w:pPr>
        <w:pStyle w:val="Heading3"/>
      </w:pPr>
      <w:r>
        <w:rPr>
          <w:bCs/>
          <w:b/>
        </w:rPr>
        <w:t xml:space="preserve">Digital Transformation</w:t>
      </w:r>
    </w:p>
    <w:p>
      <w:pPr>
        <w:pStyle w:val="FirstParagraph"/>
      </w:pPr>
      <w:r>
        <w:t xml:space="preserve">Ankara has been at the forefront of digitizing healthcare records in Turkey. While this improves long-term data accuracy, it initially added a significant burden to the nurse’s shift, requiring them to master complex software interfaces while maintaining direct patient contact.</w:t>
      </w:r>
    </w:p>
    <w:bookmarkEnd w:id="24"/>
    <w:bookmarkEnd w:id="25"/>
    <w:bookmarkStart w:id="26" w:name="opportunities-for-growth-and-development"/>
    <w:p>
      <w:pPr>
        <w:pStyle w:val="Heading2"/>
      </w:pPr>
      <w:r>
        <w:t xml:space="preserve">5. Opportunities for Growth and Development</w:t>
      </w:r>
    </w:p>
    <w:p>
      <w:pPr>
        <w:pStyle w:val="FirstParagraph"/>
      </w:pPr>
      <w:r>
        <w:t xml:space="preserve">The case study also identifies promising areas for development within the nursing sector in Turkey Ankara:</w:t>
      </w:r>
    </w:p>
    <w:p>
      <w:pPr>
        <w:numPr>
          <w:ilvl w:val="0"/>
          <w:numId w:val="1002"/>
        </w:numPr>
        <w:pStyle w:val="Compact"/>
      </w:pPr>
      <w:r>
        <w:rPr>
          <w:bCs/>
          <w:b/>
        </w:rPr>
        <w:t xml:space="preserve">Middle Management Roles:</w:t>
      </w:r>
      <w:r>
        <w:t xml:space="preserve">New legislation allows nurses to hold positions such as Head Nurse or Quality Control Director. This trend is accelerating in Turkey Ankara’s private hospitals, offering career progression paths that were previously inaccessible.</w:t>
      </w:r>
    </w:p>
    <w:p>
      <w:pPr>
        <w:numPr>
          <w:ilvl w:val="0"/>
          <w:numId w:val="1002"/>
        </w:numPr>
        <w:pStyle w:val="Compact"/>
      </w:pPr>
      <w:r>
        <w:rPr>
          <w:bCs/>
          <w:b/>
        </w:rPr>
        <w:t xml:space="preserve">Specialization:</w:t>
      </w:r>
      <w:r>
        <w:t xml:space="preserve">There is a growing demand for specialized nurses in oncology, neonatology, and geriatrics. As the population ages and medical technology advances in Turkey Ankara, these niche roles provide stability and higher remuneration.</w:t>
      </w:r>
    </w:p>
    <w:p>
      <w:pPr>
        <w:numPr>
          <w:ilvl w:val="0"/>
          <w:numId w:val="1002"/>
        </w:numPr>
        <w:pStyle w:val="Compact"/>
      </w:pPr>
      <w:r>
        <w:rPr>
          <w:bCs/>
          <w:b/>
        </w:rPr>
        <w:t xml:space="preserve">Academic Integration:</w:t>
      </w:r>
      <w:r>
        <w:t xml:space="preserve">As a university hub with institutions like Hacettepe University, Ankara fosters strong links between academia and practice. Nurses here have greater opportunities to engage in research, influencing policy and clinical guidelines at a national level.</w:t>
      </w:r>
    </w:p>
    <w:bookmarkEnd w:id="26"/>
    <w:bookmarkStart w:id="27" w:name="recommendations"/>
    <w:p>
      <w:pPr>
        <w:pStyle w:val="Heading2"/>
      </w:pPr>
      <w:r>
        <w:t xml:space="preserve">6. Recommendations</w:t>
      </w:r>
    </w:p>
    <w:p>
      <w:pPr>
        <w:pStyle w:val="FirstParagraph"/>
      </w:pPr>
      <w:r>
        <w:t xml:space="preserve">To enhance the efficacy of the nurse within Turkey Ankara’s healthcare ecosystem, this case study proposes the following recommendations:</w:t>
      </w:r>
    </w:p>
    <w:p>
      <w:pPr>
        <w:numPr>
          <w:ilvl w:val="0"/>
          <w:numId w:val="1003"/>
        </w:numPr>
        <w:pStyle w:val="Compact"/>
      </w:pPr>
      <w:r>
        <w:rPr>
          <w:bCs/>
          <w:b/>
        </w:rPr>
        <w:t xml:space="preserve">Rational Staffing Policies:</w:t>
      </w:r>
      <w:r>
        <w:t xml:space="preserve">Hospital administrations in Turkey Ankara must implement dynamic staffing models that adjust to patient admission rates, ensuring safe ratios are maintained.</w:t>
      </w:r>
    </w:p>
    <w:p>
      <w:pPr>
        <w:numPr>
          <w:ilvl w:val="0"/>
          <w:numId w:val="1003"/>
        </w:numPr>
        <w:pStyle w:val="Compact"/>
      </w:pPr>
      <w:r>
        <w:rPr>
          <w:bCs/>
          <w:b/>
        </w:rPr>
        <w:t xml:space="preserve">Mental Health Support Systems:</w:t>
      </w:r>
      <w:r>
        <w:t xml:space="preserve">Institutionalizing counseling services and peer-support programs for the nurse is essential to mitigate burnout rates.</w:t>
      </w:r>
    </w:p>
    <w:p>
      <w:pPr>
        <w:numPr>
          <w:ilvl w:val="0"/>
          <w:numId w:val="1003"/>
        </w:numPr>
        <w:pStyle w:val="Compact"/>
      </w:pPr>
      <w:r>
        <w:rPr>
          <w:bCs/>
          <w:b/>
        </w:rPr>
        <w:t xml:space="preserve">Continuous Education Grants:</w:t>
      </w:r>
      <w:r>
        <w:t xml:space="preserve">The government and private sectors should collaborate to fund continuous professional development courses, specifically focusing on leadership skills and technological proficiency for the nurse.</w:t>
      </w:r>
    </w:p>
    <w:bookmarkEnd w:id="27"/>
    <w:bookmarkStart w:id="28" w:name="conclusion"/>
    <w:p>
      <w:pPr>
        <w:pStyle w:val="Heading2"/>
      </w:pPr>
      <w:r>
        <w:t xml:space="preserve">7. Conclusion</w:t>
      </w:r>
    </w:p>
    <w:p>
      <w:pPr>
        <w:pStyle w:val="FirstParagraph"/>
      </w:pPr>
      <w:r>
        <w:t xml:space="preserve">This Case Study illustrates that the Nurse in Turkey Ankara stands at a pivotal juncture. While systemic challenges such as high patient loads and economic pressures remain significant, the trajectory of nursing in this region is upward. The integration of advanced medical technology, combined with increasing legislative recognition of nursing autonomy, offers hope for improved working conditions.</w:t>
      </w:r>
    </w:p>
    <w:p>
      <w:pPr>
        <w:pStyle w:val="BodyText"/>
      </w:pPr>
      <w:r>
        <w:t xml:space="preserve">For the Turkey Ankara healthcare system to thrive, it must prioritize the well-being and professional development of its nurses. By addressing current gaps in staffing and mental health support, stakeholders can ensure that the nurse continues to deliver high-quality care that meets the diverse needs of Ankara's growing population.</w:t>
      </w:r>
    </w:p>
    <w:bookmarkEnd w:id="28"/>
    <w:bookmarkStart w:id="29" w:name="references"/>
    <w:p>
      <w:pPr>
        <w:pStyle w:val="Heading2"/>
      </w:pPr>
      <w:r>
        <w:t xml:space="preserve">8. References</w:t>
      </w:r>
    </w:p>
    <w:p>
      <w:pPr>
        <w:pStyle w:val="FirstParagraph"/>
      </w:pPr>
      <w:r>
        <w:rPr>
          <w:iCs/>
          <w:i/>
        </w:rPr>
        <w:t xml:space="preserve">Note: This document is a simulated case study based on general trends and known structural elements of healthcare in Turkey Ankara.</w:t>
      </w:r>
    </w:p>
    <w:p>
      <w:pPr>
        <w:numPr>
          <w:ilvl w:val="0"/>
          <w:numId w:val="1004"/>
        </w:numPr>
        <w:pStyle w:val="Compact"/>
      </w:pPr>
      <w:r>
        <w:t xml:space="preserve">Turkish Public Health Institute Reports on Urban Healthcare Delivery.</w:t>
      </w:r>
    </w:p>
    <w:p>
      <w:pPr>
        <w:numPr>
          <w:ilvl w:val="0"/>
          <w:numId w:val="1004"/>
        </w:numPr>
        <w:pStyle w:val="Compact"/>
      </w:pPr>
      <w:r>
        <w:t xml:space="preserve">Nursing Ethics Committee Guidelines for Metropolitan Hospitals, Turkey.</w:t>
      </w:r>
    </w:p>
    <w:p>
      <w:pPr>
        <w:numPr>
          <w:ilvl w:val="0"/>
          <w:numId w:val="1004"/>
        </w:numPr>
        <w:pStyle w:val="Compact"/>
      </w:pPr>
      <w:r>
        <w:t xml:space="preserve">Ankara University Medical Faculty Nursing Department Strategic Plans (2018-2023).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Practice in Turkey Ankara</dc:title>
  <dc:creator/>
  <dc:language>en</dc:language>
  <cp:keywords/>
  <dcterms:created xsi:type="dcterms:W3CDTF">2026-07-29T16:48:48Z</dcterms:created>
  <dcterms:modified xsi:type="dcterms:W3CDTF">2026-07-29T16:48:48Z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