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be930fde970a3891ac13b2f55b93980d24001f"/>
    <w:p>
      <w:pPr>
        <w:pStyle w:val="Heading1"/>
      </w:pPr>
      <w:r>
        <w:t xml:space="preserve">A Comprehensive Case Study on the Role of the Nurse in Turkey Istanbul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Focusing On:</w:t>
      </w:r>
      <w:r>
        <w:t xml:space="preserve">The specialized role of the</w:t>
      </w:r>
      <w:r>
        <w:t xml:space="preserve"> </w:t>
      </w:r>
      <w:r>
        <w:rPr>
          <w:iCs/>
          <w:i/>
        </w:rPr>
        <w:t xml:space="preserve">Nurse</w:t>
      </w:r>
      <w:r>
        <w:t xml:space="preserve"> </w:t>
      </w:r>
      <w:r>
        <w:t xml:space="preserve">within the dynamic healthcare infrastructure of</w:t>
      </w:r>
      <w:r>
        <w:t xml:space="preserve"> </w:t>
      </w:r>
      <w:r>
        <w:rPr>
          <w:iCs/>
          <w:i/>
        </w:rPr>
        <w:t xml:space="preserve">Turkey Istanbul.</w:t>
      </w:r>
    </w:p>
    <w:bookmarkStart w:id="20" w:name="introduction-and-contextual-background"/>
    <w:p>
      <w:pPr>
        <w:pStyle w:val="Heading2"/>
      </w:pPr>
      <w:r>
        <w:t xml:space="preserve">1. Introduction and Contextual Background</w:t>
      </w:r>
    </w:p>
    <w:p>
      <w:pPr>
        <w:pStyle w:val="FirstParagraph"/>
      </w:pPr>
      <w:r>
        <w:t xml:space="preserve">Istanbul, historically known as Constantinople, stands today as a unique metropolitan bridge between Europe and Asia. As Turkey’s economic heart and cultural hub, it houses a population exceeding fifteen million people within its city limits. This demographic density creates one of the most complex healthcare environments in the Eastern Mediterranean region. Within this bustling metropolis, the</w:t>
      </w:r>
      <w:r>
        <w:t xml:space="preserve"> </w:t>
      </w:r>
      <w:r>
        <w:rPr>
          <w:iCs/>
          <w:i/>
        </w:rPr>
        <w:t xml:space="preserve">Nurse</w:t>
      </w:r>
      <w:r>
        <w:t xml:space="preserve"> </w:t>
      </w:r>
      <w:r>
        <w:t xml:space="preserve">serves not merely as a clinical assistant but as a pivotal navigator of care for both local residents and an increasing influx of medical tourists.</w:t>
      </w:r>
    </w:p>
    <w:p>
      <w:pPr>
        <w:pStyle w:val="BodyText"/>
      </w:pPr>
      <w:r>
        <w:t xml:space="preserve">This case study explores how the professional identity and operational responsibilities of a</w:t>
      </w:r>
    </w:p>
    <w:p>
      <w:pPr>
        <w:pStyle w:val="BodyText"/>
      </w:pPr>
      <w:r>
        <w:t xml:space="preserve">Nurse in</w:t>
      </w:r>
      <w:r>
        <w:t xml:space="preserve"> </w:t>
      </w:r>
      <w:r>
        <w:rPr>
          <w:bCs/>
          <w:b/>
        </w:rPr>
        <w:t xml:space="preserve">Turkey Istanbul</w:t>
      </w:r>
      <w:r>
        <w:br/>
      </w:r>
      <w:r>
        <w:t xml:space="preserve">differ from Western paradigms due to cultural nuances, high patient volume, and the integration of advanced technology in hospitals. Understanding this role is essential for healthcare administrators, international medical tourism agencies, and policy makers aiming to enhance patient outcomes in this specific geographic context.</w:t>
      </w:r>
    </w:p>
    <w:bookmarkEnd w:id="20"/>
    <w:bookmarkStart w:id="21" w:name="Xc03381053f19ab51fd09864e1aecf8aac83e190"/>
    <w:p>
      <w:pPr>
        <w:pStyle w:val="Heading2"/>
      </w:pPr>
      <w:r>
        <w:t xml:space="preserve">2. The Healthcare Landscape of Turkey Istanbul</w:t>
      </w:r>
    </w:p>
    <w:p>
      <w:pPr>
        <w:pStyle w:val="FirstParagraph"/>
      </w:pPr>
      <w:r>
        <w:t xml:space="preserve">The healthcare system in</w:t>
      </w:r>
      <w:r>
        <w:t xml:space="preserve"> </w:t>
      </w:r>
      <w:r>
        <w:rPr>
          <w:bCs/>
          <w:b/>
        </w:rPr>
        <w:t xml:space="preserve">Turkey Istanbul</w:t>
      </w:r>
      <w:r>
        <w:br/>
      </w:r>
      <w:r>
        <w:t xml:space="preserve">is characterized by a dual structure comprising the public General Directorate of Health services and a robust private hospital sector. In areas such as Sisli, Nisantasi, and Kadikoy, state-of-the-art facilities compete globally for excellence. These hospitals often feature Joint Commission International (JCI) accreditation.</w:t>
      </w:r>
    </w:p>
    <w:p>
      <w:pPr>
        <w:pStyle w:val="BodyText"/>
      </w:pPr>
      <w:r>
        <w:t xml:space="preserve">In this environment, the</w:t>
      </w:r>
      <w:r>
        <w:t xml:space="preserve"> </w:t>
      </w:r>
      <w:r>
        <w:rPr>
          <w:iCs/>
          <w:i/>
        </w:rPr>
        <w:t xml:space="preserve">Nurse</w:t>
      </w:r>
      <w:r>
        <w:t xml:space="preserve"> </w:t>
      </w:r>
      <w:r>
        <w:t xml:space="preserve">operates under significant pressure due to high patient turnover rates. Unlike smaller clinics elsewhere, nurses in</w:t>
      </w:r>
      <w:r>
        <w:t xml:space="preserve"> </w:t>
      </w:r>
      <w:r>
        <w:rPr>
          <w:bCs/>
          <w:b/>
        </w:rPr>
        <w:t xml:space="preserve">Turkey Istanbul</w:t>
      </w:r>
      <w:r>
        <w:br/>
      </w:r>
      <w:r>
        <w:t xml:space="preserve">must manage diverse caseloads ranging from routine check-ups to complex surgical recoveries and emergency trauma cases. The volume of patients requires a highly efficient triage system, where the</w:t>
      </w:r>
      <w:r>
        <w:t xml:space="preserve"> </w:t>
      </w:r>
      <w:r>
        <w:rPr>
          <w:iCs/>
          <w:i/>
        </w:rPr>
        <w:t xml:space="preserve">Nurse</w:t>
      </w:r>
      <w:r>
        <w:t xml:space="preserve"> </w:t>
      </w:r>
      <w:r>
        <w:t xml:space="preserve">acts as the first point of contact and decision-maker for resource allocation.</w:t>
      </w:r>
    </w:p>
    <w:bookmarkEnd w:id="21"/>
    <w:bookmarkStart w:id="22" w:name="profile-of-the-nurse-in-turkey-istanbul"/>
    <w:p>
      <w:pPr>
        <w:pStyle w:val="Heading2"/>
      </w:pPr>
      <w:r>
        <w:t xml:space="preserve">3. Profile of the Nurse in Turkey Istanbul</w:t>
      </w:r>
    </w:p>
    <w:p>
      <w:pPr>
        <w:pStyle w:val="FirstParagraph"/>
      </w:pPr>
      <w:r>
        <w:t xml:space="preserve">The modern</w:t>
      </w:r>
      <w:r>
        <w:t xml:space="preserve"> </w:t>
      </w:r>
      <w:r>
        <w:rPr>
          <w:iCs/>
          <w:i/>
        </w:rPr>
        <w:t xml:space="preserve">Nurse</w:t>
      </w:r>
      <w:r>
        <w:t xml:space="preserve"> </w:t>
      </w:r>
      <w:r>
        <w:t xml:space="preserve">in</w:t>
      </w:r>
      <w:r>
        <w:t xml:space="preserve"> </w:t>
      </w:r>
      <w:r>
        <w:rPr>
          <w:bCs/>
          <w:b/>
        </w:rPr>
        <w:t xml:space="preserve">Turkey Istanbul</w:t>
      </w:r>
      <w:r>
        <w:br/>
      </w:r>
      <w:r>
        <w:t xml:space="preserve">is typically a highly educated professional. Most hold Bachelor’s degrees in Nursing from accredited Turkish universities, with many pursuing Master’s or Doctoral specializations in critical care, pediatrics, or oncology. The educational curriculum in Turkey places a strong emphasis on both theoretical medical knowledge and practical bedside manner.</w:t>
      </w:r>
    </w:p>
    <w:p>
      <w:pPr>
        <w:pStyle w:val="BodyText"/>
      </w:pPr>
      <w:r>
        <w:rPr>
          <w:bCs/>
          <w:b/>
        </w:rPr>
        <w:t xml:space="preserve">Cultural Competency:</w:t>
      </w:r>
      <w:r>
        <w:br/>
      </w:r>
      <w:r>
        <w:t xml:space="preserve">A defining trait of the</w:t>
      </w:r>
      <w:r>
        <w:t xml:space="preserve"> </w:t>
      </w:r>
      <w:r>
        <w:rPr>
          <w:iCs/>
          <w:i/>
        </w:rPr>
        <w:t xml:space="preserve">Nurse</w:t>
      </w:r>
      <w:r>
        <w:t xml:space="preserve"> </w:t>
      </w:r>
      <w:r>
        <w:t xml:space="preserve">operating in this region is their cultural competency. Istanbul is a melting pot of traditions, religions, and social classes. The</w:t>
      </w:r>
      <w:r>
        <w:t xml:space="preserve"> </w:t>
      </w:r>
      <w:r>
        <w:rPr>
          <w:iCs/>
          <w:i/>
        </w:rPr>
        <w:t xml:space="preserve">Nurse</w:t>
      </w:r>
      <w:r>
        <w:t xml:space="preserve"> </w:t>
      </w:r>
      <w:r>
        <w:t xml:space="preserve">must be adept at navigating family dynamics that are often collective rather than individualistic. In many Turkish households, major healthcare decisions involve extended family members. Therefore, the</w:t>
      </w:r>
    </w:p>
    <w:p>
      <w:pPr>
        <w:pStyle w:val="BodyText"/>
      </w:pPr>
      <w:r>
        <w:t xml:space="preserve">Nurse frequently engages in broader conversations beyond just the patient.</w:t>
      </w:r>
    </w:p>
    <w:p>
      <w:pPr>
        <w:pStyle w:val="BodyText"/>
      </w:pPr>
      <w:r>
        <w:rPr>
          <w:bCs/>
          <w:b/>
        </w:rPr>
        <w:t xml:space="preserve">Linguistic Versatility:</w:t>
      </w:r>
      <w:r>
        <w:br/>
      </w:r>
      <w:r>
        <w:t xml:space="preserve">Furthermore, given Istanbul’s status as a global medical tourism destination, nurses are increasingly required to be multilingual. Many nursing staff in major hospitals speak English fluently and may possess working knowledge of Arabic, German, Russian, or French. This linguistic skill set is crucial for ensuring that international patients from</w:t>
      </w:r>
      <w:r>
        <w:t xml:space="preserve"> </w:t>
      </w:r>
      <w:r>
        <w:rPr>
          <w:bCs/>
          <w:b/>
        </w:rPr>
        <w:t xml:space="preserve">Turkey Istanbul</w:t>
      </w:r>
      <w:r>
        <w:br/>
      </w:r>
      <w:r>
        <w:t xml:space="preserve">facilities feel understood and cared for.</w:t>
      </w:r>
    </w:p>
    <w:bookmarkEnd w:id="22"/>
    <w:bookmarkStart w:id="23" w:name="key-challenges-faced-by-the-nurse"/>
    <w:p>
      <w:pPr>
        <w:pStyle w:val="Heading2"/>
      </w:pPr>
      <w:r>
        <w:t xml:space="preserve">4. Key Challenges Faced by the Nurse</w:t>
      </w:r>
    </w:p>
    <w:p>
      <w:pPr>
        <w:pStyle w:val="FirstParagraph"/>
      </w:pPr>
      <w:r>
        <w:t xml:space="preserve">The role of the</w:t>
      </w:r>
      <w:r>
        <w:t xml:space="preserve"> </w:t>
      </w:r>
      <w:r>
        <w:rPr>
          <w:iCs/>
          <w:i/>
        </w:rPr>
        <w:t xml:space="preserve">Nurse</w:t>
      </w:r>
      <w:r>
        <w:t xml:space="preserve"> </w:t>
      </w:r>
      <w:r>
        <w:t xml:space="preserve">in this environment is not without its challenges. The primary issue is workload management. Hospitals in</w:t>
      </w:r>
      <w:r>
        <w:t xml:space="preserve"> </w:t>
      </w:r>
      <w:r>
        <w:rPr>
          <w:bCs/>
          <w:b/>
        </w:rPr>
        <w:t xml:space="preserve">Turkey Istanbul</w:t>
      </w:r>
      <w:r>
        <w:br/>
      </w:r>
      <w:r>
        <w:t xml:space="preserve">often operate at near-capacity, leading to high-stress environments for nursing staff.</w:t>
      </w:r>
    </w:p>
    <w:p>
      <w:pPr>
        <w:pStyle w:val="BodyText"/>
      </w:pPr>
      <w:r>
        <w:rPr>
          <w:bCs/>
          <w:b/>
        </w:rPr>
        <w:t xml:space="preserve">Emotional Labor:</w:t>
      </w:r>
      <w:r>
        <w:br/>
      </w:r>
      <w:r>
        <w:t xml:space="preserve">Nurses must exhibit high emotional resilience. They are frequently exposed to critical conditions and end-of-life care scenarios. The cultural expectation of "warmth" in Turkish hospitality extends into healthcare; patients expect not just clinical precision but also emotional support and empathy from their</w:t>
      </w:r>
      <w:r>
        <w:t xml:space="preserve"> </w:t>
      </w:r>
      <w:r>
        <w:rPr>
          <w:iCs/>
          <w:i/>
        </w:rPr>
        <w:t xml:space="preserve">Nurse</w:t>
      </w:r>
      <w:r>
        <w:t xml:space="preserve">. This dual demand—clinical efficiency combined with emotional warmth—can lead to burnout if institutional support structures are inadequate.</w:t>
      </w:r>
    </w:p>
    <w:p>
      <w:pPr>
        <w:pStyle w:val="BodyText"/>
      </w:pPr>
      <w:r>
        <w:rPr>
          <w:bCs/>
          <w:b/>
        </w:rPr>
        <w:t xml:space="preserve">Bureaucratic Pressures:</w:t>
      </w:r>
      <w:r>
        <w:br/>
      </w:r>
      <w:r>
        <w:t xml:space="preserve">Additionally, the integration of digital health records and insurance verification processes adds administrative burdens. The</w:t>
      </w:r>
      <w:r>
        <w:t xml:space="preserve"> </w:t>
      </w:r>
      <w:r>
        <w:rPr>
          <w:iCs/>
          <w:i/>
        </w:rPr>
        <w:t xml:space="preserve">Nurse</w:t>
      </w:r>
      <w:r>
        <w:t xml:space="preserve"> </w:t>
      </w:r>
      <w:r>
        <w:t xml:space="preserve">often spends significant time documenting care for both local Social Security Institution (SGK) claims and private international insurance providers, requiring attention to detail that extends beyond direct patient care.</w:t>
      </w:r>
    </w:p>
    <w:bookmarkEnd w:id="23"/>
    <w:bookmarkStart w:id="24" w:name="opportunities-and-innovations"/>
    <w:p>
      <w:pPr>
        <w:pStyle w:val="Heading2"/>
      </w:pPr>
      <w:r>
        <w:t xml:space="preserve">5. Opportunities and Innovations</w:t>
      </w:r>
    </w:p>
    <w:p>
      <w:pPr>
        <w:pStyle w:val="FirstParagraph"/>
      </w:pPr>
      <w:r>
        <w:t xml:space="preserve">Despite challenges, the position of the</w:t>
      </w:r>
      <w:r>
        <w:t xml:space="preserve"> </w:t>
      </w:r>
      <w:r>
        <w:rPr>
          <w:iCs/>
          <w:i/>
        </w:rPr>
        <w:t xml:space="preserve">Nurse</w:t>
      </w:r>
      <w:r>
        <w:br/>
      </w:r>
      <w:r>
        <w:t xml:space="preserve">in</w:t>
      </w:r>
      <w:r>
        <w:t xml:space="preserve"> </w:t>
      </w:r>
      <w:r>
        <w:rPr>
          <w:bCs/>
          <w:b/>
        </w:rPr>
        <w:t xml:space="preserve">Turkey Istanbul</w:t>
      </w:r>
      <w:r>
        <w:br/>
      </w:r>
      <w:r>
        <w:t xml:space="preserve">presents significant opportunities for professional growth and innovation. The city is a hub for medical tourism, creating demand for specialized care coordinators.</w:t>
      </w:r>
    </w:p>
    <w:p>
      <w:pPr>
        <w:pStyle w:val="BodyText"/>
      </w:pPr>
      <w:r>
        <w:rPr>
          <w:bCs/>
          <w:b/>
        </w:rPr>
        <w:t xml:space="preserve">Multidisciplinary Collaboration:</w:t>
      </w:r>
      <w:r>
        <w:br/>
      </w:r>
      <w:r>
        <w:t xml:space="preserve">Nurses are increasingly taking lead roles in multidisciplinary teams. In surgical units across Istanbul, nurses work closely with surgeons, anesthesiologists, and physiotherapists to create personalized recovery plans. This collaborative model enhances patient safety and satisfaction.</w:t>
      </w:r>
    </w:p>
    <w:p>
      <w:pPr>
        <w:pStyle w:val="BodyText"/>
      </w:pPr>
      <w:r>
        <w:rPr>
          <w:bCs/>
          <w:b/>
        </w:rPr>
        <w:t xml:space="preserve">Technology Integration:</w:t>
      </w:r>
      <w:r>
        <w:br/>
      </w:r>
      <w:r>
        <w:t xml:space="preserve">Hospitals in</w:t>
      </w:r>
      <w:r>
        <w:t xml:space="preserve"> </w:t>
      </w:r>
      <w:r>
        <w:rPr>
          <w:bCs/>
          <w:b/>
        </w:rPr>
        <w:t xml:space="preserve">Turkey Istanbul</w:t>
      </w:r>
      <w:r>
        <w:br/>
      </w:r>
      <w:r>
        <w:t xml:space="preserve">are rapidly adopting telemedicine and remote monitoring technologies. Nurses are being trained to manage these digital tools, allowing for continuous patient monitoring post-discharge. This shift transforms the nurse’s role from purely reactive care to proactive health management.</w:t>
      </w:r>
    </w:p>
    <w:bookmarkEnd w:id="24"/>
    <w:bookmarkStart w:id="25" w:name="impact-on-patient-outcomes"/>
    <w:p>
      <w:pPr>
        <w:pStyle w:val="Heading2"/>
      </w:pPr>
      <w:r>
        <w:t xml:space="preserve">6. Impact on Patient Outcomes</w:t>
      </w:r>
    </w:p>
    <w:p>
      <w:pPr>
        <w:pStyle w:val="FirstParagraph"/>
      </w:pPr>
      <w:r>
        <w:t xml:space="preserve">The effectiveness of nursing care in</w:t>
      </w:r>
      <w:r>
        <w:t xml:space="preserve"> </w:t>
      </w:r>
      <w:r>
        <w:rPr>
          <w:bCs/>
          <w:b/>
        </w:rPr>
        <w:t xml:space="preserve">Turkey Istanbul</w:t>
      </w:r>
      <w:r>
        <w:br/>
      </w:r>
      <w:r>
        <w:t xml:space="preserve">directly correlates with patient outcomes. High-quality nursing intervention reduces hospital-acquired infections, shortens lengths of stay, and improves medication adherence. For medical tourists, the reliability and compassion shown by the</w:t>
      </w:r>
      <w:r>
        <w:t xml:space="preserve"> </w:t>
      </w:r>
      <w:r>
        <w:rPr>
          <w:iCs/>
          <w:i/>
        </w:rPr>
        <w:t xml:space="preserve">Nurse</w:t>
      </w:r>
      <w:r>
        <w:t xml:space="preserve"> </w:t>
      </w:r>
      <w:r>
        <w:t xml:space="preserve">are often cited as the most memorable aspects of their treatment journey.</w:t>
      </w:r>
    </w:p>
    <w:p>
      <w:pPr>
        <w:pStyle w:val="BodyText"/>
      </w:pPr>
      <w:r>
        <w:t xml:space="preserve">Patient satisfaction surveys consistently highlight communication clarity as a key metric. When a</w:t>
      </w:r>
    </w:p>
    <w:p>
      <w:pPr>
        <w:pStyle w:val="BodyText"/>
      </w:pPr>
      <w:r>
        <w:t xml:space="preserve">Nurse in Istanbul effectively communicates complex medical information in multiple languages, it builds trust and reduces anxiety for international patients unfamiliar with the local healthcare system.</w:t>
      </w:r>
    </w:p>
    <w:bookmarkEnd w:id="25"/>
    <w:bookmarkStart w:id="26" w:name="recommendations-for-stakeholders"/>
    <w:p>
      <w:pPr>
        <w:pStyle w:val="Heading2"/>
      </w:pPr>
      <w:r>
        <w:t xml:space="preserve">7. Recommendations for Stakeholders</w:t>
      </w:r>
    </w:p>
    <w:p>
      <w:pPr>
        <w:pStyle w:val="FirstParagraph"/>
      </w:pPr>
      <w:r>
        <w:t xml:space="preserve">To further optimize the nursing workforce in</w:t>
      </w:r>
      <w:r>
        <w:t xml:space="preserve"> </w:t>
      </w:r>
      <w:r>
        <w:rPr>
          <w:bCs/>
          <w:b/>
        </w:rPr>
        <w:t xml:space="preserve">Turkey Istanbul</w:t>
      </w:r>
      <w:r>
        <w:br/>
      </w:r>
      <w:r>
        <w:t xml:space="preserve">:</w:t>
      </w:r>
    </w:p>
    <w:p>
      <w:pPr>
        <w:numPr>
          <w:ilvl w:val="0"/>
          <w:numId w:val="1001"/>
        </w:numPr>
        <w:pStyle w:val="Compact"/>
      </w:pPr>
      <w:r>
        <w:rPr>
          <w:bCs/>
          <w:b/>
        </w:rPr>
        <w:t xml:space="preserve">Institutional Support:</w:t>
      </w:r>
      <w:r>
        <w:t xml:space="preserve">Hospitals should implement robust mental health support programs to mitigate burnout among nursing staff.</w:t>
      </w:r>
    </w:p>
    <w:p>
      <w:pPr>
        <w:numPr>
          <w:ilvl w:val="0"/>
          <w:numId w:val="1001"/>
        </w:numPr>
        <w:pStyle w:val="Compact"/>
      </w:pPr>
      <w:r>
        <w:rPr>
          <w:bCs/>
          <w:b/>
        </w:rPr>
        <w:t xml:space="preserve">Continuous Education:</w:t>
      </w:r>
      <w:r>
        <w:t xml:space="preserve">Prioritize training in cross-cultural communication and advanced technological skills for all nursing personnel.</w:t>
      </w:r>
    </w:p>
    <w:p>
      <w:pPr>
        <w:numPr>
          <w:ilvl w:val="0"/>
          <w:numId w:val="1001"/>
        </w:numPr>
        <w:pStyle w:val="Compact"/>
      </w:pPr>
      <w:r>
        <w:rPr>
          <w:bCs/>
          <w:b/>
        </w:rPr>
        <w:t xml:space="preserve">Career Pathways</w:t>
      </w:r>
      <w:r>
        <w:t xml:space="preserve">: Develop clear career progression routes within Turkish hospitals to retain top talent in the competitive Istanbul market.</w:t>
      </w:r>
    </w:p>
    <w:bookmarkEnd w:id="26"/>
    <w:bookmarkStart w:id="27" w:name="conclusion"/>
    <w:p>
      <w:pPr>
        <w:pStyle w:val="Heading2"/>
      </w:pPr>
      <w:r>
        <w:t xml:space="preserve">8. Conclusion</w:t>
      </w:r>
    </w:p>
    <w:p>
      <w:pPr>
        <w:pStyle w:val="FirstParagraph"/>
      </w:pPr>
      <w:r>
        <w:t xml:space="preserve">In conclusion, the</w:t>
      </w:r>
      <w:r>
        <w:t xml:space="preserve"> </w:t>
      </w:r>
      <w:r>
        <w:rPr>
          <w:iCs/>
          <w:i/>
        </w:rPr>
        <w:t xml:space="preserve">Nurse</w:t>
      </w:r>
      <w:r>
        <w:br/>
      </w:r>
      <w:r>
        <w:t xml:space="preserve">is the cornerstone of healthcare delivery in</w:t>
      </w:r>
      <w:r>
        <w:t xml:space="preserve"> </w:t>
      </w:r>
      <w:r>
        <w:rPr>
          <w:bCs/>
          <w:b/>
        </w:rPr>
        <w:t xml:space="preserve">Turkey Istanbul.</w:t>
      </w:r>
      <w:r>
        <w:t xml:space="preserve">Their role is multifaceted, requiring clinical expertise, cultural sensitivity, and linguistic adaptability. As Istanbul continues to grow as a premier global health destination, supporting and empowering nurses will remain critical to maintaining high standards of care. The synergy between advanced medical infrastructure in Turkey’s largest city and the human touch provided by dedicated nursing professionals creates a resilient healthcare ecosystem capable of meeting diverse patient needs.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2026-07-29T12:16:27Z</dcterms:created>
  <dcterms:modified xsi:type="dcterms:W3CDTF">2026-07-29T12:16:27Z</dcterms:modified>
</cp:coreProperties>
</file>

<file path=docProps/custom.xml><?xml version="1.0" encoding="utf-8"?>
<Properties xmlns="http://schemas.openxmlformats.org/officeDocument/2006/custom-properties" xmlns:vt="http://schemas.openxmlformats.org/officeDocument/2006/docPropsVTypes"/>
</file>