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t xml:space="preserve">: Clinical Research Division</w:t>
      </w:r>
      <w:r>
        <w:br/>
      </w:r>
      <w:r>
        <w:t xml:space="preserve">Subject: Comprehensive Analysis of Occupational Therapy Interventions in the Federal District Context</w:t>
      </w:r>
    </w:p>
    <w:bookmarkStart w:id="29" w:name="X0aab7865ea97d67395089a4d5c5a36249d1b599"/>
    <w:p>
      <w:pPr>
        <w:pStyle w:val="Heading1"/>
      </w:pPr>
      <w:r>
        <w:t xml:space="preserve">The Transformative Power of Occupational Therapy: A Case Study on Rehabilitation and Social Inclusion in Brazil Brasília</w:t>
      </w:r>
    </w:p>
    <w:p>
      <w:pPr>
        <w:pStyle w:val="FirstParagraph"/>
      </w:pPr>
      <w:r>
        <w:rPr>
          <w:bCs/>
          <w:b/>
        </w:rPr>
        <w:t xml:space="preserve">Introduction</w:t>
      </w:r>
    </w:p>
    <w:p>
      <w:pPr>
        <w:pStyle w:val="BodyText"/>
      </w:pPr>
      <w:r>
        <w:t xml:space="preserve">In the complex landscape of modern healthcare, few professions bridge the gap between clinical recovery and daily life as effectively as that of an</w:t>
      </w:r>
      <w:r>
        <w:t xml:space="preserve"> </w:t>
      </w:r>
      <w:r>
        <w:rPr>
          <w:bCs/>
          <w:b/>
        </w:rPr>
        <w:t xml:space="preserve">Otccupational Therapist</w:t>
      </w:r>
      <w:r>
        <w:t xml:space="preserve">. This document presents a detailed case study examining the critical role this profession plays within the unique socio-economic and geographical context of Brazil Brasília. As the capital city of Brazil, Brasília possesses a distinct urban planning structure, a centralized healthcare system governed by federal standards, and diverse demographic challenges. Understanding how an</w:t>
      </w:r>
      <w:r>
        <w:t xml:space="preserve"> </w:t>
      </w:r>
      <w:r>
        <w:rPr>
          <w:bCs/>
          <w:b/>
        </w:rPr>
        <w:t xml:space="preserve">Otccupational Therapist</w:t>
      </w:r>
      <w:r>
        <w:t xml:space="preserve"> </w:t>
      </w:r>
      <w:r>
        <w:t xml:space="preserve">operates in this specific environment provides invaluable insights into adapting therapeutic practices to local cultural and structural realities.</w:t>
      </w:r>
    </w:p>
    <w:bookmarkStart w:id="20" w:name="the-context-of-brazil-brasília"/>
    <w:p>
      <w:pPr>
        <w:pStyle w:val="Heading2"/>
      </w:pPr>
      <w:r>
        <w:t xml:space="preserve">The Context of Brazil Brasília</w:t>
      </w:r>
    </w:p>
    <w:p>
      <w:pPr>
        <w:pStyle w:val="FirstParagraph"/>
      </w:pPr>
      <w:r>
        <w:t xml:space="preserve">To fully appreciate the methodology employed by the occupational therapist, one must first understand the setting: Brazil Brasília. Established as a planned city in the late 1950s, its layout is designed around functional zones—residential sectors, commercial hubs, and administrative wings. While efficient for urban planning, this segregation can create physical barriers for individuals with disabilities or mobility impairments who rely on public transportation or wheelchair accessibility.</w:t>
      </w:r>
    </w:p>
    <w:p>
      <w:pPr>
        <w:pStyle w:val="BodyText"/>
      </w:pPr>
      <w:r>
        <w:t xml:space="preserve">Brazil Brasília serves as the seat of the three branches of government and houses a significant population of civil servants, military personnel, and their families. Consequently, the healthcare demands in this region are unique. There is a high prevalence of stress-related disorders among government employees due to high-pressure work environments, alongside a growing demand for geriatric care due to an aging civil service population. Furthermore, the city faces challenges regarding social inequality; while there are well-resourced private clinics in the Plano Piloto and upscale neighborhoods like Lago Sul, public health units (UBS) in satellite cities must serve larger populations with fewer resources.</w:t>
      </w:r>
    </w:p>
    <w:bookmarkEnd w:id="20"/>
    <w:bookmarkStart w:id="21" w:name="the-case-profile-luciana"/>
    <w:p>
      <w:pPr>
        <w:pStyle w:val="Heading2"/>
      </w:pPr>
      <w:r>
        <w:t xml:space="preserve">The Case Profile: "Luciana"</w:t>
      </w:r>
    </w:p>
    <w:p>
      <w:pPr>
        <w:pStyle w:val="FirstParagraph"/>
      </w:pPr>
      <w:r>
        <w:t xml:space="preserve">The subject of this case study is Luciana, a 45-year-old civil servant working within the Ministry of Health. Luciana was admitted to a rehabilitation center in Brazil Brasília following a severe stroke (cerebrovascular accident) that resulted in right-sided hemiparesis and aphasia. Before her incident, she was highly active, managing household responsibilities and commuting daily via bus between her home in Taguatinga and her workplace.</w:t>
      </w:r>
    </w:p>
    <w:bookmarkEnd w:id="21"/>
    <w:bookmarkStart w:id="25" w:name="the-intervention-strategy"/>
    <w:p>
      <w:pPr>
        <w:pStyle w:val="Heading2"/>
      </w:pPr>
      <w:r>
        <w:t xml:space="preserve">The Intervention Strategy</w:t>
      </w:r>
    </w:p>
    <w:p>
      <w:pPr>
        <w:pStyle w:val="FirstParagraph"/>
      </w:pPr>
      <w:r>
        <w:t xml:space="preserve">The primary objective for the assigned Occupational Therapist was not merely to restore muscle strength but to facilitate Luciana’s return to meaningful occupations. In the context of Brazil Brasília, this presented several specific challenges:</w:t>
      </w:r>
    </w:p>
    <w:p>
      <w:pPr>
        <w:numPr>
          <w:ilvl w:val="0"/>
          <w:numId w:val="1001"/>
        </w:numPr>
        <w:pStyle w:val="Compact"/>
      </w:pPr>
      <w:r>
        <w:rPr>
          <w:bCs/>
          <w:b/>
        </w:rPr>
        <w:t xml:space="preserve">Navigating Urban Infrastructure:</w:t>
      </w:r>
      <w:r>
        <w:t xml:space="preserve"> </w:t>
      </w:r>
      <w:r>
        <w:t xml:space="preserve">The bus system, while extensive, often lacks consistent accessibility. The therapist needed to assess whether Luciana could safely navigate these transport networks.</w:t>
      </w:r>
    </w:p>
    <w:p>
      <w:pPr>
        <w:numPr>
          <w:ilvl w:val="0"/>
          <w:numId w:val="1001"/>
        </w:numPr>
        <w:pStyle w:val="Compact"/>
      </w:pPr>
      <w:r>
        <w:rPr>
          <w:bCs/>
          <w:b/>
        </w:rPr>
        <w:t xml:space="preserve">Vocational Reintegration:</w:t>
      </w:r>
      <w:r>
        <w:t xml:space="preserve"> </w:t>
      </w:r>
      <w:r>
        <w:t xml:space="preserve">As a civil servant, Luciana’s identity was closely tied to her professional role. The therapist had to work on cognitive rehabilitation strategies tailored to office tasks.</w:t>
      </w:r>
    </w:p>
    <w:p>
      <w:pPr>
        <w:numPr>
          <w:ilvl w:val="0"/>
          <w:numId w:val="1001"/>
        </w:numPr>
        <w:pStyle w:val="Compact"/>
      </w:pPr>
      <w:r>
        <w:rPr>
          <w:bCs/>
          <w:b/>
        </w:rPr>
        <w:t xml:space="preserve">Social Support Systems:</w:t>
      </w:r>
      <w:r>
        <w:t xml:space="preserve"> </w:t>
      </w:r>
      <w:r>
        <w:t xml:space="preserve">Leveraging family support structures common in Brazilian culture, the therapist involved Luciana’s husband and two children in the therapeutic process.</w:t>
      </w:r>
    </w:p>
    <w:bookmarkStart w:id="22" w:name="Xc713e2b99ea39f9ab047aa0e9aed2c6569328f2"/>
    <w:p>
      <w:pPr>
        <w:pStyle w:val="Heading3"/>
      </w:pPr>
      <w:r>
        <w:t xml:space="preserve">Phase 1: Acute Rehabilitation and Environmental Assessment</w:t>
      </w:r>
    </w:p>
    <w:p>
      <w:pPr>
        <w:pStyle w:val="FirstParagraph"/>
      </w:pPr>
      <w:r>
        <w:t xml:space="preserve">The initial phase focused on regaining basic Activities of Daily Living (ADLs). The Occupational Therapist utilized task-specific training to help Luciana relearn dressing, grooming, and feeding using her left hand while adapting the right side. However, recognizing the constraints of Brazil Brasília’s weather patterns—hot summers and mild winters—the therapist adapted clothing choices to be lightweight and easy to manage with one hand.</w:t>
      </w:r>
    </w:p>
    <w:bookmarkEnd w:id="22"/>
    <w:bookmarkStart w:id="23" w:name="phase-2-community-integration"/>
    <w:p>
      <w:pPr>
        <w:pStyle w:val="Heading3"/>
      </w:pPr>
      <w:r>
        <w:t xml:space="preserve">Phase 2: Community Integration</w:t>
      </w:r>
    </w:p>
    <w:p>
      <w:pPr>
        <w:pStyle w:val="FirstParagraph"/>
      </w:pPr>
      <w:r>
        <w:t xml:space="preserve">A critical component of this case study was community reintegration. The Occupational Therapist conducted home visits in Luciana’s apartment complex. They identified that the elevator required significant force to operate and that the bathroom lacked adequate grab bars. In collaboration with social workers within the Brazilian public health system (SUS - Sistema Único de Saúde), modifications were prescribed.</w:t>
      </w:r>
    </w:p>
    <w:p>
      <w:pPr>
        <w:pStyle w:val="BodyText"/>
      </w:pPr>
      <w:r>
        <w:t xml:space="preserve">Furthermore, the therapist accompanied Luciana on her commute route during therapy sessions. This "training" involved practicing standing up from seats, managing transfers at crowded bus stops, and using communication cards to assist with her aphasia when interacting with drivers or other passengers. This hands-on approach was vital because theoretical counseling alone would not prepare Luciana for the unpredictable nature of public transit in Brazil Brasília.</w:t>
      </w:r>
    </w:p>
    <w:bookmarkEnd w:id="23"/>
    <w:bookmarkStart w:id="24" w:name="phase-3-vocational-rehabilitation"/>
    <w:p>
      <w:pPr>
        <w:pStyle w:val="Heading3"/>
      </w:pPr>
      <w:r>
        <w:t xml:space="preserve">Phase 3: Vocational Rehabilitation</w:t>
      </w:r>
    </w:p>
    <w:p>
      <w:pPr>
        <w:pStyle w:val="FirstParagraph"/>
      </w:pPr>
      <w:r>
        <w:t xml:space="preserve">Luciana faced significant cognitive deficits affecting her attention span and executive function. The Occupational Therapist designed a simulated office environment within the clinic. They introduced assistive technologies, such as voice-to-text software for writing emails due to her aphasia, and digital planners to manage scheduling.</w:t>
      </w:r>
    </w:p>
    <w:p>
      <w:pPr>
        <w:pStyle w:val="BodyText"/>
      </w:pPr>
      <w:r>
        <w:t xml:space="preserve">A key negotiation involved Luciana’s employer. The therapist facilitated a meeting with human resources to discuss reasonable accommodations. This included flexible start times during the initial return period and permission for periodic rest breaks to manage fatigue. By advocating for these changes, the Occupational Therapist ensured that Luciana could maintain her professional status without compromising her health.</w:t>
      </w:r>
    </w:p>
    <w:bookmarkEnd w:id="24"/>
    <w:bookmarkEnd w:id="25"/>
    <w:bookmarkStart w:id="26" w:name="outcomes-and-impact"/>
    <w:p>
      <w:pPr>
        <w:pStyle w:val="Heading2"/>
      </w:pPr>
      <w:r>
        <w:t xml:space="preserve">Outcomes and Impact</w:t>
      </w:r>
    </w:p>
    <w:p>
      <w:pPr>
        <w:pStyle w:val="FirstParagraph"/>
      </w:pPr>
      <w:r>
        <w:t xml:space="preserve">Six months after beginning therapy, Luciana successfully returned to work on a part-time basis. She reported a significant increase in self-confidence. The adaptive strategies learned—such as using memory aids and organizing her workspace minimally—proved effective in reducing cognitive overload.</w:t>
      </w:r>
    </w:p>
    <w:p>
      <w:pPr>
        <w:pStyle w:val="BodyText"/>
      </w:pPr>
      <w:r>
        <w:t xml:space="preserve">Qualitatively, Luciana described feeling "seen" by the healthcare system. In many instances, medical care in large bureaucratic structures can feel impersonal. However, the personalized approach of the Occupational Therapist addressed her specific fears regarding independence and social embarrassment due to her aphasia.</w:t>
      </w:r>
    </w:p>
    <w:bookmarkEnd w:id="26"/>
    <w:bookmarkStart w:id="27" w:name="challenges-and-lessons-learned"/>
    <w:p>
      <w:pPr>
        <w:pStyle w:val="Heading2"/>
      </w:pPr>
      <w:r>
        <w:t xml:space="preserve">Challenges and Lessons Learned</w:t>
      </w:r>
    </w:p>
    <w:p>
      <w:pPr>
        <w:pStyle w:val="FirstParagraph"/>
      </w:pPr>
      <w:r>
        <w:t xml:space="preserve">This case study highlights several systemic challenges relevant to healthcare in Brazil Brasília:</w:t>
      </w:r>
    </w:p>
    <w:p>
      <w:pPr>
        <w:numPr>
          <w:ilvl w:val="0"/>
          <w:numId w:val="1002"/>
        </w:numPr>
        <w:pStyle w:val="Compact"/>
      </w:pPr>
      <w:r>
        <w:rPr>
          <w:bCs/>
          <w:b/>
        </w:rPr>
        <w:t xml:space="preserve">Bureaucratic Hurdles:</w:t>
      </w:r>
      <w:r>
        <w:t xml:space="preserve"> </w:t>
      </w:r>
      <w:r>
        <w:t xml:space="preserve">Securing funding for home modifications through public insurance can be a lengthy process. Streamlining these procedures is essential for timely rehabilitation.</w:t>
      </w:r>
    </w:p>
    <w:p>
      <w:pPr>
        <w:numPr>
          <w:ilvl w:val="0"/>
          <w:numId w:val="1002"/>
        </w:numPr>
        <w:pStyle w:val="Compact"/>
      </w:pPr>
      <w:r>
        <w:t xml:space="preserve">Traffic and Geography:</w:t>
      </w:r>
    </w:p>
    <w:p>
      <w:pPr>
        <w:numPr>
          <w:ilvl w:val="0"/>
          <w:numId w:val="1000"/>
        </w:numPr>
        <w:pStyle w:val="Compact"/>
      </w:pPr>
      <w:r>
        <w:t xml:space="preserve">The vast distances between satellite cities and the central region can make consistent therapy attendance difficult. Telehealth integration, where appropriate, could supplement in-person sessions to reduce travel burden.</w:t>
      </w:r>
    </w:p>
    <w:p>
      <w:pPr>
        <w:numPr>
          <w:ilvl w:val="0"/>
          <w:numId w:val="1002"/>
        </w:numPr>
        <w:pStyle w:val="Compact"/>
      </w:pPr>
      <w:r>
        <w:rPr>
          <w:bCs/>
          <w:b/>
        </w:rPr>
        <w:t xml:space="preserve">Cultural Competence:</w:t>
      </w:r>
      <w:r>
        <w:t xml:space="preserve"> </w:t>
      </w:r>
      <w:r>
        <w:t xml:space="preserve">Effective occupational therapy in Brazil Brasília requires an understanding of family dynamics. In Brazilian culture, family involvement is paramount. Ignoring the family unit would have likely resulted in a poorer outcome for Luciana.</w:t>
      </w:r>
    </w:p>
    <w:bookmarkEnd w:id="27"/>
    <w:bookmarkStart w:id="28" w:name="conclusion"/>
    <w:p>
      <w:pPr>
        <w:pStyle w:val="Heading2"/>
      </w:pPr>
      <w:r>
        <w:t xml:space="preserve">Conclusion</w:t>
      </w:r>
    </w:p>
    <w:p>
      <w:pPr>
        <w:pStyle w:val="FirstParagraph"/>
      </w:pPr>
      <w:r>
        <w:t xml:space="preserve">The case of Luciana demonstrates that the role of an</w:t>
      </w:r>
      <w:r>
        <w:t xml:space="preserve"> </w:t>
      </w:r>
      <w:r>
        <w:rPr>
          <w:bCs/>
          <w:b/>
        </w:rPr>
        <w:t xml:space="preserve">Otccupational Therapist</w:t>
      </w:r>
    </w:p>
    <w:p>
      <w:pPr>
        <w:pStyle w:val="BodyText"/>
      </w:pPr>
      <w:r>
        <w:t xml:space="preserve">By tailoring interventions to the specific realities of living in the capital city—such as navigating its unique public transport system and addressing the stressors of government employment—the Occupational Therapist ensures that recovery is not just about physical healing, but about reclaiming life. This case study serves as a model for future practitioners working in similar urban centers within Brazil, emphasizing that successful rehabilitation is deeply contextual and human-centered.</w:t>
      </w:r>
    </w:p>
    <w:p>
      <w:pPr>
        <w:pStyle w:val="BodyText"/>
      </w:pPr>
      <w:r>
        <w:t xml:space="preserve">For healthcare administrators and policymakers in Brazil Brasília, this document underscores the necessity of investing in interdisciplinary teams where Occupational Therapy is recognized as a critical component of comprehensive health strategy. Only by integrating these specialized perspectives can we build a society that truly supports the well-being and independence of all its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Brazil Brasília</dc:title>
  <dc:creator/>
  <dc:language>en</dc:language>
  <cp:keywords/>
  <dcterms:created xsi:type="dcterms:W3CDTF">2026-07-29T09:52:15Z</dcterms:created>
  <dcterms:modified xsi:type="dcterms:W3CDTF">2026-07-29T09:52:15Z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