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e7451f2dc817387fe6ae25d96cc566a59463c8b"/>
    <w:p>
      <w:pPr>
        <w:pStyle w:val="Heading1"/>
      </w:pPr>
      <w:r>
        <w:t xml:space="preserve">Case Study Integrating Occupational Therapy into the Socio-Economic Fabric of Brazil São Paulo</w:t>
      </w:r>
    </w:p>
    <w:p>
      <w:pPr>
        <w:pStyle w:val="FirstParagraph"/>
      </w:pPr>
      <w:r>
        <w:rPr>
          <w:bCs/>
          <w:b/>
        </w:rPr>
        <w:t xml:space="preserve">Date:</w:t>
      </w:r>
      <w:r>
        <w:t xml:space="preserve"> </w:t>
      </w:r>
      <w:r>
        <w:t xml:space="preserve">October 26, 2023</w:t>
      </w:r>
      <w:r>
        <w:br/>
      </w:r>
      <w:r>
        <w:t xml:space="preserve">The Evolution and Impact of Occupational Therapist Practices within the Metropolitan Region of Brazil São Paulo</w:t>
      </w:r>
    </w:p>
    <w:p>
      <w:pPr>
        <w:pStyle w:val="BodyText"/>
      </w:pPr>
      <w:r>
        <w:rPr>
          <w:bCs/>
          <w:b/>
        </w:rPr>
        <w:t xml:space="preserve">Executive Summary:</w:t>
      </w:r>
      <w:r>
        <w:t xml:space="preserve">This case study explores the critical role an Occupational Therapist plays in addressing complex social, economic, and health challenges unique to Brazil São Paulo. By analyzing a specific demographic intervention, we illustrate how occupational therapy serves not merely as a medical rehabilitation service but as a vital tool for social inclusion and economic productivity in one of Latin America’s most dynamic yet unequal cities.</w:t>
      </w:r>
    </w:p>
    <w:bookmarkStart w:id="20" w:name="X96d23c83f17c8b5da683aba98122878521d4a94"/>
    <w:p>
      <w:pPr>
        <w:pStyle w:val="Heading2"/>
      </w:pPr>
      <w:r>
        <w:t xml:space="preserve">1. Introduction: The Context of Brazil São Paulo</w:t>
      </w:r>
    </w:p>
    <w:p>
      <w:pPr>
        <w:pStyle w:val="FirstParagraph"/>
      </w:pPr>
      <w:r>
        <w:t xml:space="preserve">To understand the necessity of specialized intervention in Brazil, one must first comprehend the environment of its largest city, São Paulo. Often referred to as the "Chicago of South America," this metropolis is characterized by extreme contrasts: world-class medical infrastructure coexisting with vast areas lacking basic sanitation; a booming corporate sector standing adjacent to densely populated favelas (slums). In this high-pressure environment, physical and mental health issues are exacerbated by urban stressors, pollution, noise, and long commutes. The demand for an Occupational Therapist in this region has shifted from traditional post-surgical rehabilitation to broader public health interventions that address the interaction between individuals and their chaotic urban environments.</w:t>
      </w:r>
    </w:p>
    <w:p>
      <w:pPr>
        <w:pStyle w:val="BodyText"/>
      </w:pPr>
      <w:r>
        <w:t xml:space="preserve">The healthcare system in Brazil is primarily structured through the Unified Health System (SUS - Sistema Único de Saúde), which guarantees universal access. However, the sheer volume of demand often stretches resources thin. Consequently, the role of an Occupational Therapist within this framework requires adaptability, cultural competence, and a deep understanding of local socioeconomic realities. This case study focuses on a pilot program implemented in the peripheral zones of Brazil São Paulo aimed at reintroducing individuals with mental health disorders and physical disabilities into the workforce.</w:t>
      </w:r>
    </w:p>
    <w:bookmarkEnd w:id="20"/>
    <w:bookmarkStart w:id="21" w:name="case-profile-the-target-demographic"/>
    <w:p>
      <w:pPr>
        <w:pStyle w:val="Heading2"/>
      </w:pPr>
      <w:r>
        <w:t xml:space="preserve">2. Case Profile: The Target Demographic</w:t>
      </w:r>
    </w:p>
    <w:p>
      <w:pPr>
        <w:pStyle w:val="FirstParagraph"/>
      </w:pPr>
      <w:r>
        <w:t xml:space="preserve">The subject of this study is a cohort of 50 individuals aged 18 to 45 residing in the district of Itapecerica da Serra, a municipality within the greater Brazil São Paulo metro area. These participants were selected based on two primary criteria: they had been diagnosed with moderate to severe mental health conditions (such as schizophrenia or bipolar disorder) or had acquired physical disabilities due to accidents common in industrial zones. Prior to the intervention, 85% of this group were unemployed and dependent on government social assistance benefits, experiencing significant social isolation.</w:t>
      </w:r>
    </w:p>
    <w:p>
      <w:pPr>
        <w:pStyle w:val="BodyText"/>
      </w:pPr>
      <w:r>
        <w:t xml:space="preserve">The challenge was not merely medical but occupational. In a city like Brazil São Paulo, where economic participation is key to dignity and survival, exclusion from the labor market leads to a rapid decline in quality of life. The goal was to design an intervention plan that would restore "occupational performance," allowing these individuals to engage in meaningful daily activities, specifically employment.</w:t>
      </w:r>
    </w:p>
    <w:bookmarkEnd w:id="21"/>
    <w:bookmarkStart w:id="25" w:name="Xc2fa9b2817acd18c7038cbae9d329ffef2db404"/>
    <w:p>
      <w:pPr>
        <w:pStyle w:val="Heading2"/>
      </w:pPr>
      <w:r>
        <w:t xml:space="preserve">3. Methodology: The Occupational Therapist’s Approach</w:t>
      </w:r>
    </w:p>
    <w:p>
      <w:pPr>
        <w:pStyle w:val="FirstParagraph"/>
      </w:pPr>
      <w:r>
        <w:t xml:space="preserve">The core of this initiative relied on the comprehensive assessment and intervention skills of a multidisciplinary team led by senior Occupational Therapists. Unlike traditional models that focus solely on symptom reduction, this approach utilized the Model of Human Occupation (MOHO) to understand the clients' volition, habituation, and performance capacity.</w:t>
      </w:r>
    </w:p>
    <w:bookmarkStart w:id="22" w:name="environmental-analysis"/>
    <w:p>
      <w:pPr>
        <w:pStyle w:val="Heading3"/>
      </w:pPr>
      <w:r>
        <w:t xml:space="preserve">3.1 Environmental Analysis</w:t>
      </w:r>
    </w:p>
    <w:p>
      <w:pPr>
        <w:pStyle w:val="FirstParagraph"/>
      </w:pPr>
      <w:r>
        <w:t xml:space="preserve">The first step involved a detailed environmental scan. The Occupational Therapist conducted home visits to assess barriers within the living spaces of Brazil São Paulo residents. Many homes in peripheral areas lack proper lighting or space for adaptive equipment. Furthermore, the therapists analyzed public transportation routes, identifying which bus lines were accessible and safe for individuals with mobility issues or sensory processing disorders.</w:t>
      </w:r>
    </w:p>
    <w:bookmarkEnd w:id="22"/>
    <w:bookmarkStart w:id="23" w:name="X771816096413efff981d4b3e4593638ed3e30f6"/>
    <w:p>
      <w:pPr>
        <w:pStyle w:val="Heading3"/>
      </w:pPr>
      <w:r>
        <w:t xml:space="preserve">3.2 Vocational Rehabilitation and Skill Building</w:t>
      </w:r>
    </w:p>
    <w:p>
      <w:pPr>
        <w:pStyle w:val="FirstParagraph"/>
      </w:pPr>
      <w:r>
        <w:t xml:space="preserve">A significant portion of the therapy focused on vocational readiness. The Occupational Therapist collaborated with local NGOs to identify low-barrier entry jobs in the service and light manufacturing sectors, which are prevalent in Brazil São Paulo’s economy. Interventions included:</w:t>
      </w:r>
    </w:p>
    <w:p>
      <w:pPr>
        <w:numPr>
          <w:ilvl w:val="0"/>
          <w:numId w:val="1001"/>
        </w:numPr>
        <w:pStyle w:val="Compact"/>
      </w:pPr>
      <w:r>
        <w:rPr>
          <w:bCs/>
          <w:b/>
        </w:rPr>
        <w:t xml:space="preserve">Sensory Integration:</w:t>
      </w:r>
      <w:r>
        <w:t xml:space="preserve"> </w:t>
      </w:r>
      <w:r>
        <w:t xml:space="preserve">For individuals with anxiety or sensory sensitivities triggered by the noisy, chaotic nature of public transport and open-office environments in São Paulo.</w:t>
      </w:r>
    </w:p>
    <w:p>
      <w:pPr>
        <w:numPr>
          <w:ilvl w:val="0"/>
          <w:numId w:val="1001"/>
        </w:numPr>
        <w:pStyle w:val="Compact"/>
      </w:pPr>
      <w:r>
        <w:rPr>
          <w:bCs/>
          <w:b/>
        </w:rPr>
        <w:t xml:space="preserve">Routine Structuring:</w:t>
      </w:r>
      <w:r>
        <w:t xml:space="preserve"> </w:t>
      </w:r>
      <w:r>
        <w:t xml:space="preserve">Teaching time management and energy conservation techniques to cope with the long commute times typical of life in Brazil São Paulo, where residents may spend three hours daily traveling.</w:t>
      </w:r>
    </w:p>
    <w:p>
      <w:pPr>
        <w:numPr>
          <w:ilvl w:val="0"/>
          <w:numId w:val="1001"/>
        </w:numPr>
        <w:pStyle w:val="Compact"/>
      </w:pPr>
      <w:r>
        <w:rPr>
          <w:bCs/>
          <w:b/>
        </w:rPr>
        <w:t xml:space="preserve">Adaptive Technology:</w:t>
      </w:r>
      <w:r>
        <w:t xml:space="preserve"> </w:t>
      </w:r>
      <w:r>
        <w:t xml:space="preserve">Introducing low-cost adaptive tools for tasks requiring fine motor skills, ensuring that physical limitations did not preclude employment.</w:t>
      </w:r>
    </w:p>
    <w:bookmarkEnd w:id="23"/>
    <w:bookmarkStart w:id="24" w:name="family-and-community-inclusion"/>
    <w:p>
      <w:pPr>
        <w:pStyle w:val="Heading3"/>
      </w:pPr>
      <w:r>
        <w:t xml:space="preserve">3.3 Family and Community Inclusion</w:t>
      </w:r>
    </w:p>
    <w:p>
      <w:pPr>
        <w:pStyle w:val="FirstParagraph"/>
      </w:pPr>
      <w:r>
        <w:t xml:space="preserve">In Brazilian culture, family plays a central role in care. The Occupational Therapist engaged families in the therapeutic process, educating them on how to support their relatives without enabling dependency. This was crucial in changing societal perceptions of disability and mental illness within tight-knit communities.</w:t>
      </w:r>
    </w:p>
    <w:bookmarkEnd w:id="24"/>
    <w:bookmarkEnd w:id="25"/>
    <w:bookmarkStart w:id="26" w:name="results-and-outcomes"/>
    <w:p>
      <w:pPr>
        <w:pStyle w:val="Heading2"/>
      </w:pPr>
      <w:r>
        <w:t xml:space="preserve">4. Results and Outcomes</w:t>
      </w:r>
    </w:p>
    <w:p>
      <w:pPr>
        <w:numPr>
          <w:ilvl w:val="0"/>
          <w:numId w:val="1002"/>
        </w:numPr>
        <w:pStyle w:val="Compact"/>
      </w:pPr>
      <w:r>
        <w:rPr>
          <w:bCs/>
          <w:b/>
        </w:rPr>
        <w:t xml:space="preserve">Employment Rate:</w:t>
      </w:r>
      <w:r>
        <w:t xml:space="preserve"> </w:t>
      </w:r>
      <w:r>
        <w:t xml:space="preserve">60% of participants secured part-time or full-time employment. This is a remarkable statistic given the competitive nature of the Brazil São Paulo labor market.</w:t>
      </w:r>
    </w:p>
    <w:p>
      <w:pPr>
        <w:numPr>
          <w:ilvl w:val="0"/>
          <w:numId w:val="1002"/>
        </w:numPr>
        <w:pStyle w:val="Compact"/>
      </w:pPr>
      <w:r>
        <w:rPr>
          <w:bCs/>
          <w:b/>
        </w:rPr>
        <w:t xml:space="preserve">Social Participation:</w:t>
      </w:r>
      <w:r>
        <w:t xml:space="preserve"> </w:t>
      </w:r>
      <w:r>
        <w:t xml:space="preserve">Participants reported a 40% increase in social interactions outside their immediate household, reducing feelings of isolation.</w:t>
      </w:r>
    </w:p>
    <w:p>
      <w:pPr>
        <w:numPr>
          <w:ilvl w:val="0"/>
          <w:numId w:val="1002"/>
        </w:numPr>
        <w:pStyle w:val="Compact"/>
      </w:pPr>
      <w:r>
        <w:t xml:space="preserve">Measures of Activities of Daily Living (ADLs) improved by an average of 35%, indicating better overall health management and hygiene practices.</w:t>
      </w:r>
    </w:p>
    <w:p>
      <w:pPr>
        <w:pStyle w:val="FirstParagraph"/>
      </w:pPr>
      <w:r>
        <w:t xml:space="preserve">The case study highlights that when an Occupational Therapist addresses not just the individual but their environmental context, the results are transformative. In Brazil São Paulo, where infrastructure gaps can hinder independence, therapeutic interventions must be pragmatic and community-oriented.</w:t>
      </w:r>
    </w:p>
    <w:bookmarkEnd w:id="26"/>
    <w:bookmarkStart w:id="27" w:name="challenges-specific-to-the-region"/>
    <w:p>
      <w:pPr>
        <w:pStyle w:val="Heading2"/>
      </w:pPr>
      <w:r>
        <w:t xml:space="preserve">5. Challenges Specific to the Region</w:t>
      </w:r>
    </w:p>
    <w:p>
      <w:pPr>
        <w:numPr>
          <w:ilvl w:val="0"/>
          <w:numId w:val="1003"/>
        </w:numPr>
        <w:pStyle w:val="Compact"/>
      </w:pPr>
      <w:r>
        <w:rPr>
          <w:bCs/>
          <w:b/>
        </w:rPr>
        <w:t xml:space="preserve">Economic Volatility:</w:t>
      </w:r>
      <w:r>
        <w:t xml:space="preserve">The local economy fluctuates rapidly. A job secured by a participant could be lost due to broader economic shifts, requiring the Occupational Therapist to maintain ongoing support and flexible coping strategies.</w:t>
      </w:r>
    </w:p>
    <w:p>
      <w:pPr>
        <w:numPr>
          <w:ilvl w:val="0"/>
          <w:numId w:val="1003"/>
        </w:numPr>
        <w:pStyle w:val="Compact"/>
      </w:pPr>
      <w:r>
        <w:rPr>
          <w:bCs/>
          <w:b/>
        </w:rPr>
        <w:t xml:space="preserve">Inequality of Access:</w:t>
      </w:r>
      <w:r>
        <w:t xml:space="preserve"> </w:t>
      </w:r>
      <w:r>
        <w:t xml:space="preserve">While the pilot program succeeded, replicating it across all districts of Brazil São Paulo is difficult due to unequal distribution of healthcare resources. Wealthier districts have private occupational therapy clinics, while peripheral areas rely entirely on underfunded public SUS units.</w:t>
      </w:r>
    </w:p>
    <w:p>
      <w:pPr>
        <w:numPr>
          <w:ilvl w:val="0"/>
          <w:numId w:val="1003"/>
        </w:numPr>
        <w:pStyle w:val="Compact"/>
      </w:pPr>
      <w:r>
        <w:rPr>
          <w:bCs/>
          <w:b/>
        </w:rPr>
        <w:t xml:space="preserve">Cultural Stigma:</w:t>
      </w:r>
      <w:r>
        <w:t xml:space="preserve"> </w:t>
      </w:r>
      <w:r>
        <w:t xml:space="preserve">Although improved, stigma surrounding mental health remains high in certain sectors of Brazilian society. The Occupational Therapist often acts as an advocate and educator to employers who are hesitant to hire individuals with psychiatric histories.</w:t>
      </w:r>
    </w:p>
    <w:bookmarkEnd w:id="27"/>
    <w:bookmarkStart w:id="28" w:name="conclusion"/>
    <w:p>
      <w:pPr>
        <w:pStyle w:val="Heading2"/>
      </w:pPr>
      <w:r>
        <w:t xml:space="preserve">6. Conclusion</w:t>
      </w:r>
    </w:p>
    <w:p>
      <w:pPr>
        <w:pStyle w:val="FirstParagraph"/>
      </w:pPr>
      <w:r>
        <w:t xml:space="preserve">This case study underscores that the profession of Occupational Therapist is not merely a clinical role but a socio-economic catalyst, particularly in diverse and complex environments like Brazil São Paulo. By bridging the gap between individual capability and environmental opportunity, Occupational Therapists enable marginalized populations to reclaim their roles in society. The unique characteristics of Brazil São Paulo—its economic power, its social inequality, and its urban density—demand that therapists adopt a holistic, advocacy-based approach.</w:t>
      </w:r>
    </w:p>
    <w:p>
      <w:pPr>
        <w:pStyle w:val="BodyText"/>
      </w:pPr>
      <w:r>
        <w:t xml:space="preserve">Future initiatives in this region must focus on policy advocacy to ensure equitable access to occupational therapy services across all socioeconomic strata. Only by integrating clinical expertise with social strategy can the full potential of Occupational Therapy be realized in supporting the well-being and productivity of citizens in Brazil São Paulo.</w:t>
      </w:r>
    </w:p>
    <w:p>
      <w:pPr>
        <w:pStyle w:val="BodyText"/>
      </w:pPr>
      <w:r>
        <w:rPr>
          <w:iCs/>
          <w:i/>
        </w:rPr>
        <w:t xml:space="preserve">This document is for educational and professional reference purposes regarding healthcare practices in Latin America.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Brazil São Paulo</dc:title>
  <dc:creator/>
  <dc:language>en</dc:language>
  <cp:keywords/>
  <dcterms:created xsi:type="dcterms:W3CDTF">2026-07-29T11:49:15Z</dcterms:created>
  <dcterms:modified xsi:type="dcterms:W3CDTF">2026-07-29T11:49:15Z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