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Shanghai</w:t>
      </w:r>
    </w:p>
    <w:bookmarkStart w:id="31" w:name="X0c725ec6453046728ab183a6058f3c3e75e95ef"/>
    <w:p>
      <w:pPr>
        <w:pStyle w:val="Heading1"/>
      </w:pPr>
      <w:r>
        <w:t xml:space="preserve">Bridging Care and Independence: A Case Study of Occupational Therapy Integration in China Shanghai</w:t>
      </w:r>
    </w:p>
    <w:p>
      <w:pPr>
        <w:pStyle w:val="FirstParagraph"/>
      </w:pPr>
      <w:r>
        <w:rPr>
          <w:bCs/>
          <w:b/>
        </w:rPr>
        <w:t xml:space="preserve">Date:</w:t>
      </w:r>
      <w:r>
        <w:t xml:space="preserve"> </w:t>
      </w:r>
      <w:r>
        <w:t xml:space="preserve">October 2023</w:t>
      </w:r>
      <w:r>
        <w:br/>
      </w:r>
      <w:r>
        <w:rPr>
          <w:bCs/>
          <w:b/>
        </w:rPr>
        <w:t xml:space="preserve">Jurisdiction:</w:t>
      </w:r>
      <w:r>
        <w:t xml:space="preserve">The People's Republic of China, specifically the Municipality of Shanghai</w:t>
      </w:r>
    </w:p>
    <w:bookmarkStart w:id="20" w:name="executive-summary"/>
    <w:p>
      <w:pPr>
        <w:pStyle w:val="Heading2"/>
      </w:pPr>
      <w:r>
        <w:t xml:space="preserve">1. Executive Summary</w:t>
      </w:r>
    </w:p>
    <w:p>
      <w:pPr>
        <w:pStyle w:val="FirstParagraph"/>
      </w:pPr>
      <w:r>
        <w:t xml:space="preserve">This case study examines the evolving landscape of healthcare services in</w:t>
      </w:r>
      <w:r>
        <w:t xml:space="preserve"> </w:t>
      </w:r>
      <w:hyperlink w:anchor="Xa39a3ee5e6b4b0d3255bfef95601890afd80709">
        <w:r>
          <w:rPr>
            <w:rStyle w:val="Hyperlink"/>
          </w:rPr>
          <w:t xml:space="preserve">China Shanghai</w:t>
        </w:r>
      </w:hyperlink>
      <w:r>
        <w:t xml:space="preserve">, with a specific focus on the professionalization and integration of</w:t>
      </w:r>
      <w:r>
        <w:t xml:space="preserve"> </w:t>
      </w:r>
      <w:r>
        <w:rPr>
          <w:bCs/>
          <w:b/>
        </w:rPr>
        <w:t xml:space="preserve">Occupational Therapist (OT)</w:t>
      </w:r>
      <w:r>
        <w:t xml:space="preserve"> </w:t>
      </w:r>
      <w:r>
        <w:t xml:space="preserve">practices. As one of the most economically dynamic and rapidly aging metropolises in Asia, Shanghai presents a unique environment for testing innovative rehabilitation models. This document analyzes how Occupational Therapy is transitioning from a niche medical intervention to a mainstream component of holistic healthcare, addressing the dual challenges of an aging demographic and high-stress urban lifestyles.</w:t>
      </w:r>
    </w:p>
    <w:bookmarkEnd w:id="20"/>
    <w:bookmarkStart w:id="21" w:name="Xea4b5789afbb171fe3581b694f80908a5fc5738"/>
    <w:p>
      <w:pPr>
        <w:pStyle w:val="Heading2"/>
      </w:pPr>
      <w:r>
        <w:t xml:space="preserve">2. Contextual Background: The Landscape in China Shanghai</w:t>
      </w:r>
    </w:p>
    <w:p>
      <w:pPr>
        <w:pStyle w:val="FirstParagraph"/>
      </w:pPr>
      <w:r>
        <w:t xml:space="preserve">To understand the necessity of this case study, one must first appreciate the specific socio-economic fabric of</w:t>
      </w:r>
      <w:r>
        <w:t xml:space="preserve"> </w:t>
      </w:r>
      <w:r>
        <w:rPr>
          <w:bCs/>
          <w:b/>
        </w:rPr>
        <w:t xml:space="preserve">China Shanghai</w:t>
      </w:r>
      <w:r>
        <w:t xml:space="preserve">. The city is currently undergoing a "silver tsunami," characterized by a rapidly aging population. With life expectancy rising and birth rates declining, the demand for long-term care and rehabilitation services has surged exponentially. However, traditional healthcare models in China have historically prioritized acute medical treatment over post-acute rehabilitation and quality-of-life interventions.</w:t>
      </w:r>
    </w:p>
    <w:p>
      <w:pPr>
        <w:pStyle w:val="BodyText"/>
      </w:pPr>
      <w:r>
        <w:t xml:space="preserve">Furthermore, Shanghai’s status as a global financial hub means its working population faces unprecedented levels of occupational stress. This has led to a rise in musculoskeletal disorders, mental health issues, and lifestyle-related chronic conditions among the younger demographic. Consequently, there is a growing recognition that medical treatment alone is insufficient; patients require support to return to their daily roles as workers, parents, and community members. This gap in care is where the</w:t>
      </w:r>
      <w:r>
        <w:t xml:space="preserve"> </w:t>
      </w:r>
      <w:r>
        <w:rPr>
          <w:bCs/>
          <w:b/>
        </w:rPr>
        <w:t xml:space="preserve">Occupational Therapist</w:t>
      </w:r>
      <w:r>
        <w:t xml:space="preserve"> </w:t>
      </w:r>
      <w:r>
        <w:t xml:space="preserve">plays a pivotal role.</w:t>
      </w:r>
    </w:p>
    <w:bookmarkEnd w:id="21"/>
    <w:bookmarkStart w:id="22" w:name="case-profile-mr.-zhang-wei"/>
    <w:p>
      <w:pPr>
        <w:pStyle w:val="Heading2"/>
      </w:pPr>
      <w:r>
        <w:t xml:space="preserve">3. Case Profile: Mr. Zhang Wei</w:t>
      </w:r>
    </w:p>
    <w:p>
      <w:pPr>
        <w:pStyle w:val="FirstParagraph"/>
      </w:pPr>
      <w:r>
        <w:t xml:space="preserve">The central narrative of this case study revolves around a fictionalized composite patient profile based on real clinical presentations observed in top-tier hospitals and private clinics across</w:t>
      </w:r>
      <w:r>
        <w:t xml:space="preserve"> </w:t>
      </w:r>
      <w:r>
        <w:rPr>
          <w:bCs/>
          <w:b/>
        </w:rPr>
        <w:t xml:space="preserve">China Shanghai</w:t>
      </w:r>
      <w:r>
        <w:t xml:space="preserve">. Let us refer to him as "Mr. Zhang," a 45-year-old senior software engineer living in the Huangpu District.</w:t>
      </w:r>
    </w:p>
    <w:p>
      <w:pPr>
        <w:pStyle w:val="BodyText"/>
      </w:pPr>
      <w:r>
        <w:rPr>
          <w:bCs/>
          <w:b/>
        </w:rPr>
        <w:t xml:space="preserve">Clinical Presentation:</w:t>
      </w:r>
    </w:p>
    <w:p>
      <w:pPr>
        <w:numPr>
          <w:ilvl w:val="0"/>
          <w:numId w:val="1001"/>
        </w:numPr>
        <w:pStyle w:val="Compact"/>
      </w:pPr>
      <w:r>
        <w:rPr>
          <w:bCs/>
          <w:b/>
        </w:rPr>
        <w:t xml:space="preserve">Injury:</w:t>
      </w:r>
      <w:r>
        <w:t xml:space="preserve">Cerebrovascular accident (stroke) affecting the right hemisphere, resulting in left-sided hemiparesis and severe apraxia (difficulty planning movements).</w:t>
      </w:r>
    </w:p>
    <w:p>
      <w:pPr>
        <w:numPr>
          <w:ilvl w:val="0"/>
          <w:numId w:val="1001"/>
        </w:numPr>
        <w:pStyle w:val="Compact"/>
      </w:pPr>
      <w:r>
        <w:rPr>
          <w:bCs/>
          <w:b/>
        </w:rPr>
        <w:t xml:space="preserve">Social Determinants:</w:t>
      </w:r>
      <w:r>
        <w:t xml:space="preserve">Zhang is a primary breadwinner for a family of four. He lives in a modern high-rise apartment but lacks home modifications. His work environment involves prolonged screen time, requiring fine motor dexterity and cognitive processing speeds.</w:t>
      </w:r>
    </w:p>
    <w:p>
      <w:pPr>
        <w:numPr>
          <w:ilvl w:val="0"/>
          <w:numId w:val="1001"/>
        </w:numPr>
        <w:pStyle w:val="Compact"/>
      </w:pPr>
      <w:r>
        <w:rPr>
          <w:bCs/>
          <w:b/>
        </w:rPr>
        <w:t xml:space="preserve">Psychological Status:</w:t>
      </w:r>
      <w:r>
        <w:t xml:space="preserve">Experiencing significant anxiety regarding his ability to return to work and fear of becoming a burden to his aging parents.</w:t>
      </w:r>
    </w:p>
    <w:p>
      <w:pPr>
        <w:pStyle w:val="FirstParagraph"/>
      </w:pPr>
      <w:r>
        <w:t xml:space="preserve">Zhang was admitted to a tertiary hospital in Shanghai. While neurologists stabilized his condition, the acute care team lacked the time and specialized framework for long-term functional recovery. This is where the referral for an</w:t>
      </w:r>
      <w:r>
        <w:t xml:space="preserve"> </w:t>
      </w:r>
      <w:r>
        <w:rPr>
          <w:bCs/>
          <w:b/>
        </w:rPr>
        <w:t xml:space="preserve">Occupational Therapist</w:t>
      </w:r>
      <w:r>
        <w:t xml:space="preserve"> </w:t>
      </w:r>
      <w:r>
        <w:t xml:space="preserve">became critical.</w:t>
      </w:r>
    </w:p>
    <w:bookmarkEnd w:id="22"/>
    <w:bookmarkStart w:id="26" w:name="the-intervention-a-holistic-ot-approach"/>
    <w:p>
      <w:pPr>
        <w:pStyle w:val="Heading2"/>
      </w:pPr>
      <w:r>
        <w:t xml:space="preserve">4. The Intervention: A Holistic OT Approach</w:t>
      </w:r>
    </w:p>
    <w:p>
      <w:pPr>
        <w:pStyle w:val="FirstParagraph"/>
      </w:pPr>
      <w:r>
        <w:t xml:space="preserve">The assigned</w:t>
      </w:r>
      <w:r>
        <w:t xml:space="preserve"> </w:t>
      </w:r>
      <w:r>
        <w:rPr>
          <w:bCs/>
          <w:b/>
        </w:rPr>
        <w:t xml:space="preserve">Occupational Therapist (OT)</w:t>
      </w:r>
      <w:r>
        <w:t xml:space="preserve">, working within a specialized rehabilitation center in Shanghai, adopted a biopsychosocial model tailored to the specific cultural and environmental context of</w:t>
      </w:r>
      <w:r>
        <w:t xml:space="preserve"> </w:t>
      </w:r>
      <w:r>
        <w:rPr>
          <w:bCs/>
          <w:b/>
        </w:rPr>
        <w:t xml:space="preserve">China Shanghai</w:t>
      </w:r>
      <w:r>
        <w:t xml:space="preserve">. The intervention was divided into three phases:</w:t>
      </w:r>
    </w:p>
    <w:bookmarkStart w:id="23" w:name="X68de4c9d60a1d2460e4a07c192e50c5b3b8e3a1"/>
    <w:p>
      <w:pPr>
        <w:pStyle w:val="Heading3"/>
      </w:pPr>
      <w:r>
        <w:rPr>
          <w:iCs/>
          <w:i/>
        </w:rPr>
        <w:t xml:space="preserve">Phase 1: Neurological Rehabilitation and ADL Training</w:t>
      </w:r>
    </w:p>
    <w:p>
      <w:pPr>
        <w:pStyle w:val="FirstParagraph"/>
      </w:pPr>
      <w:r>
        <w:t xml:space="preserve">The OT focused on restoring Activities of Daily Living (ADLs). Unlike traditional physical therapy which focuses on gross motor movement, the OT concentrated on fine motor skills essential for Zhang’s profession. Exercises included buttoning shirts, using chopsticks effectively (a crucial cultural skill), and managing personal hygiene with one hand. The therapist utilized task-specific training, simulating daily routines within a controlled clinical environment.</w:t>
      </w:r>
    </w:p>
    <w:bookmarkEnd w:id="23"/>
    <w:bookmarkStart w:id="24" w:name="X5fc5154658e07c4c3a88f6f77251a9d5012202e"/>
    <w:p>
      <w:pPr>
        <w:pStyle w:val="Heading3"/>
      </w:pPr>
      <w:r>
        <w:rPr>
          <w:iCs/>
          <w:i/>
        </w:rPr>
        <w:t xml:space="preserve">Phase 2: Environmental Modification and Home Assessment</w:t>
      </w:r>
    </w:p>
    <w:p>
      <w:pPr>
        <w:pStyle w:val="FirstParagraph"/>
      </w:pPr>
      <w:r>
        <w:t xml:space="preserve">A key component of this case study is the adaptation to the housing infrastructure in</w:t>
      </w:r>
      <w:r>
        <w:t xml:space="preserve"> </w:t>
      </w:r>
      <w:r>
        <w:rPr>
          <w:bCs/>
          <w:b/>
        </w:rPr>
        <w:t xml:space="preserve">China Shanghai</w:t>
      </w:r>
      <w:r>
        <w:t xml:space="preserve">. Zhang’s apartment, while modern, had narrow doorways and slippery bathroom tiles. The OT conducted a comprehensive home assessment. Recommendations included installing grab bars in the shower, raising toilet seats with adjustable frames, and removing area rugs that posed trip hazards. Furthermore, given the high cost of living and limited space in Shanghai apartments, the OT recommended multi-functional furniture that could double as exercise equipment.</w:t>
      </w:r>
    </w:p>
    <w:bookmarkEnd w:id="24"/>
    <w:bookmarkStart w:id="25" w:name="Xb09ddac0f6cdf165e1be37f679e1b4b32b5cbd1"/>
    <w:p>
      <w:pPr>
        <w:pStyle w:val="Heading3"/>
      </w:pPr>
      <w:r>
        <w:rPr>
          <w:iCs/>
          <w:i/>
        </w:rPr>
        <w:t xml:space="preserve">Phase 3: Vocational Rehabilitation and Cognitive Strategy</w:t>
      </w:r>
    </w:p>
    <w:p>
      <w:pPr>
        <w:pStyle w:val="FirstParagraph"/>
      </w:pPr>
      <w:r>
        <w:t xml:space="preserve">Zhang’s primary goal was to return to coding. The OT collaborated with his employer to facilitate a gradual return-to-work plan. Cognitive exercises were designed to improve memory and attention span, mimicking the demands of software development. The OT also introduced ergonomic assessments for his workstation, ensuring proper chair support and monitor height to prevent secondary injuries. Crucially, the OT addressed Zhang’s anxiety through cognitive-behavioral techniques embedded within functional tasks.</w:t>
      </w:r>
    </w:p>
    <w:bookmarkEnd w:id="25"/>
    <w:bookmarkEnd w:id="26"/>
    <w:bookmarkStart w:id="27" w:name="challenges-in-implementation"/>
    <w:p>
      <w:pPr>
        <w:pStyle w:val="Heading2"/>
      </w:pPr>
      <w:r>
        <w:t xml:space="preserve">5. Challenges in Implementation</w:t>
      </w:r>
    </w:p>
    <w:p>
      <w:pPr>
        <w:pStyle w:val="FirstParagraph"/>
      </w:pPr>
      <w:r>
        <w:t xml:space="preserve">The integration of this</w:t>
      </w:r>
      <w:r>
        <w:t xml:space="preserve"> </w:t>
      </w:r>
      <w:r>
        <w:rPr>
          <w:bCs/>
          <w:b/>
        </w:rPr>
        <w:t xml:space="preserve">Occupational Therapist</w:t>
      </w:r>
      <w:r>
        <w:t xml:space="preserve">-led model was not without obstacles. Several systemic issues were identified:</w:t>
      </w:r>
    </w:p>
    <w:p>
      <w:pPr>
        <w:numPr>
          <w:ilvl w:val="0"/>
          <w:numId w:val="1002"/>
        </w:numPr>
        <w:pStyle w:val="Compact"/>
      </w:pPr>
      <w:r>
        <w:rPr>
          <w:bCs/>
          <w:b/>
        </w:rPr>
        <w:t xml:space="preserve">Lack of Standardization:</w:t>
      </w:r>
      <w:r>
        <w:t xml:space="preserve">In many parts of China, the definition and scope of practice for an Occupational Therapist are still being standardized. Insurance coverage in public hospitals often lags behind private practices.</w:t>
      </w:r>
    </w:p>
    <w:p>
      <w:pPr>
        <w:numPr>
          <w:ilvl w:val="0"/>
          <w:numId w:val="1002"/>
        </w:numPr>
        <w:pStyle w:val="Compact"/>
      </w:pPr>
      <w:r>
        <w:rPr>
          <w:bCs/>
          <w:b/>
        </w:rPr>
        <w:t xml:space="preserve">Cultural Stigma:</w:t>
      </w:r>
      <w:r>
        <w:t xml:space="preserve">In traditional Chinese culture, there is sometimes a stigma associated with requiring help for daily tasks. Family members were initially resistant to the idea of home modifications, viewing them as an admission of permanent disability.</w:t>
      </w:r>
    </w:p>
    <w:p>
      <w:pPr>
        <w:numPr>
          <w:ilvl w:val="0"/>
          <w:numId w:val="1002"/>
        </w:numPr>
        <w:pStyle w:val="Compact"/>
      </w:pPr>
      <w:r>
        <w:rPr>
          <w:bCs/>
          <w:b/>
        </w:rPr>
        <w:t xml:space="preserve">Resource Allocation:</w:t>
      </w:r>
      <w:r>
        <w:t xml:space="preserve">In public hospitals in</w:t>
      </w:r>
      <w:r>
        <w:t xml:space="preserve"> </w:t>
      </w:r>
      <w:r>
        <w:rPr>
          <w:bCs/>
          <w:b/>
        </w:rPr>
        <w:t xml:space="preserve">China Shanghai</w:t>
      </w:r>
      <w:r>
        <w:t xml:space="preserve">, OT staff ratios are often lower than physical therapists due to funding priorities. This required the OT team to advocate strongly for patient-centered care time.</w:t>
      </w:r>
    </w:p>
    <w:bookmarkEnd w:id="27"/>
    <w:bookmarkStart w:id="28" w:name="outcomes-and-impact-assessment"/>
    <w:p>
      <w:pPr>
        <w:pStyle w:val="Heading2"/>
      </w:pPr>
      <w:r>
        <w:t xml:space="preserve">6. Outcomes and Impact Assessment</w:t>
      </w:r>
    </w:p>
    <w:p>
      <w:pPr>
        <w:pStyle w:val="FirstParagraph"/>
      </w:pPr>
      <w:r>
        <w:t xml:space="preserve">Six months post-intervention, Mr. Zhang’s outcomes were significant:</w:t>
      </w:r>
    </w:p>
    <w:p>
      <w:pPr>
        <w:numPr>
          <w:ilvl w:val="0"/>
          <w:numId w:val="1003"/>
        </w:numPr>
        <w:pStyle w:val="Compact"/>
      </w:pPr>
      <w:r>
        <w:rPr>
          <w:bCs/>
          <w:b/>
        </w:rPr>
        <w:t xml:space="preserve">FIM Score (Functional Independence Measure): Increased from 45 to 78.</w:t>
      </w:r>
    </w:p>
    <w:p>
      <w:pPr>
        <w:numPr>
          <w:ilvl w:val="0"/>
          <w:numId w:val="1003"/>
        </w:numPr>
        <w:pStyle w:val="Compact"/>
      </w:pPr>
      <w:r>
        <w:rPr>
          <w:bCs/>
          <w:b/>
        </w:rPr>
        <w:t xml:space="preserve">Vocational Status:</w:t>
      </w:r>
      <w:r>
        <w:t xml:space="preserve">Zhang returned to work part-time and is transitioning back to full-time hours.</w:t>
      </w:r>
    </w:p>
    <w:p>
      <w:pPr>
        <w:numPr>
          <w:ilvl w:val="0"/>
          <w:numId w:val="1003"/>
        </w:numPr>
        <w:pStyle w:val="Compact"/>
      </w:pPr>
      <w:r>
        <w:rPr>
          <w:bCs/>
          <w:b/>
        </w:rPr>
        <w:t xml:space="preserve">Quality of Life:</w:t>
      </w:r>
      <w:r>
        <w:t xml:space="preserve">Self-reported anxiety levels decreased by 60% according to standardized psychometric scales.</w:t>
      </w:r>
    </w:p>
    <w:p>
      <w:pPr>
        <w:pStyle w:val="FirstParagraph"/>
      </w:pPr>
      <w:r>
        <w:t xml:space="preserve">The success of this case demonstrates the tangible value of the</w:t>
      </w:r>
      <w:r>
        <w:t xml:space="preserve"> </w:t>
      </w:r>
      <w:r>
        <w:rPr>
          <w:bCs/>
          <w:b/>
        </w:rPr>
        <w:t xml:space="preserve">Occupational Therapist</w:t>
      </w:r>
      <w:r>
        <w:t xml:space="preserve">. By focusing not just on healing, but on living, the intervention restored Zhang’s identity as a capable worker and father. This case serves as a microcosm for broader changes in healthcare within</w:t>
      </w:r>
      <w:r>
        <w:t xml:space="preserve"> </w:t>
      </w:r>
      <w:r>
        <w:rPr>
          <w:bCs/>
          <w:b/>
        </w:rPr>
        <w:t xml:space="preserve">China Shanghai</w:t>
      </w:r>
      <w:r>
        <w:t xml:space="preserve">.</w:t>
      </w:r>
    </w:p>
    <w:bookmarkEnd w:id="28"/>
    <w:bookmarkStart w:id="29" w:name="recommendations-for-policy-and-practice"/>
    <w:p>
      <w:pPr>
        <w:pStyle w:val="Heading2"/>
      </w:pPr>
      <w:r>
        <w:t xml:space="preserve">7. Recommendations for Policy and Practice</w:t>
      </w:r>
    </w:p>
    <w:p>
      <w:pPr>
        <w:pStyle w:val="FirstParagraph"/>
      </w:pPr>
      <w:r>
        <w:t xml:space="preserve">Based on this case study, several recommendations are proposed for stakeholders in the</w:t>
      </w:r>
      <w:r>
        <w:t xml:space="preserve"> </w:t>
      </w:r>
      <w:r>
        <w:rPr>
          <w:bCs/>
          <w:b/>
        </w:rPr>
        <w:t xml:space="preserve">China Shanghai</w:t>
      </w:r>
      <w:r>
        <w:t xml:space="preserve">-healthcare sector:</w:t>
      </w:r>
    </w:p>
    <w:p>
      <w:pPr>
        <w:numPr>
          <w:ilvl w:val="0"/>
          <w:numId w:val="1004"/>
        </w:numPr>
        <w:pStyle w:val="Compact"/>
      </w:pPr>
      <w:r>
        <w:rPr>
          <w:bCs/>
          <w:b/>
        </w:rPr>
        <w:t xml:space="preserve">Curriculum Development:</w:t>
      </w:r>
      <w:r>
        <w:t xml:space="preserve">Mechanical universities and medical schools in Shanghai should expand OT curricula to include cultural competency and vocational rehabilitation.</w:t>
      </w:r>
    </w:p>
    <w:p>
      <w:pPr>
        <w:numPr>
          <w:ilvl w:val="0"/>
          <w:numId w:val="1004"/>
        </w:numPr>
        <w:pStyle w:val="Compact"/>
      </w:pPr>
      <w:r>
        <w:t xml:space="preserve">Insurance Reform:The government should incentivize insurance providers to cover OT services for stroke survivors, recognizing the long-term cost savings of keeping patients independent.</w:t>
      </w:r>
    </w:p>
    <w:p>
      <w:pPr>
        <w:numPr>
          <w:ilvl w:val="0"/>
          <w:numId w:val="1004"/>
        </w:numPr>
        <w:pStyle w:val="Compact"/>
      </w:pPr>
      <w:r>
        <w:t xml:space="preserve">Multidisciplinary Teams:Hospitals in Shanghai must formalize the role of the Occupational Therapist within multidisciplinary teams, ensuring they have a voice in discharge planning and community reintegration strategies.</w:t>
      </w:r>
    </w:p>
    <w:bookmarkEnd w:id="29"/>
    <w:bookmarkStart w:id="30" w:name="conclusion"/>
    <w:p>
      <w:pPr>
        <w:pStyle w:val="Heading2"/>
      </w:pPr>
      <w:r>
        <w:t xml:space="preserve">8. Conclusion</w:t>
      </w:r>
    </w:p>
    <w:p>
      <w:pPr>
        <w:pStyle w:val="FirstParagraph"/>
      </w:pPr>
      <w:r>
        <w:t xml:space="preserve">This case study highlights that the implementation of effective</w:t>
      </w:r>
      <w:r>
        <w:t xml:space="preserve"> </w:t>
      </w:r>
      <w:r>
        <w:rPr>
          <w:bCs/>
          <w:b/>
        </w:rPr>
        <w:t xml:space="preserve">Occupational Therapist</w:t>
      </w:r>
      <w:r>
        <w:t xml:space="preserve">-led care is not merely a medical necessity but a socio-economic imperative for</w:t>
      </w:r>
    </w:p>
    <w:p>
      <w:pPr>
        <w:pStyle w:val="BodyText"/>
      </w:pPr>
      <w:r>
        <w:t xml:space="preserve">China Shanghai. As the city continues to grow and age, the ability to maintain independence and productivity in its citizens will depend on shifting from a disease-centered model to one that prioritizes occupational performance. By addressing the specific needs of patients like Mr. Zhang, Shanghai can lead China in setting new standards for holistic rehabilitation.</w:t>
      </w:r>
    </w:p>
    <w:p>
      <w:pPr>
        <w:pStyle w:val="BodyText"/>
      </w:pPr>
      <w:r>
        <w:t xml:space="preserve">The journey toward comprehensive Occupational Therapy integration is ongoing. However, as evidenced by the successful reintegration of individuals into their communities and workplaces, the path forward offers hope for a more inclusive and resilient society in</w:t>
      </w:r>
      <w:r>
        <w:t xml:space="preserve"> </w:t>
      </w:r>
      <w:r>
        <w:rPr>
          <w:bCs/>
          <w:b/>
        </w:rPr>
        <w:t xml:space="preserve">China Shanghai</w:t>
      </w:r>
      <w:r>
        <w:t xml:space="preserve">.</w:t>
      </w:r>
    </w:p>
    <w:p>
      <w:r>
        <w:pict>
          <v:rect style="width:0;height:1.5pt" o:hralign="center" o:hrstd="t" o:hr="t"/>
        </w:pict>
      </w:r>
    </w:p>
    <w:p>
      <w:pPr>
        <w:pStyle w:val="FirstParagraph"/>
      </w:pPr>
      <w:r>
        <w:rPr>
          <w:bCs/>
          <w:b/>
          <w:iCs/>
          <w:i/>
        </w:rPr>
        <w:t xml:space="preserve">Note:</w:t>
      </w:r>
      <w:r>
        <w:rPr>
          <w:iCs/>
          <w:i/>
        </w:rPr>
        <w:t xml:space="preserve">This document is intended for educational and professional reference purposes regarding healthcare trends in international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Occupational Therapy in China Shanghai</dc:title>
  <dc:creator/>
  <dc:language>en</dc:language>
  <cp:keywords/>
  <dcterms:created xsi:type="dcterms:W3CDTF">2026-07-29T09:31:49Z</dcterms:created>
  <dcterms:modified xsi:type="dcterms:W3CDTF">2026-07-29T09:31:49Z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