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France</w:t>
      </w:r>
      <w:r>
        <w:t xml:space="preserve"> </w:t>
      </w:r>
      <w:r>
        <w:t xml:space="preserve">Paris</w:t>
      </w:r>
    </w:p>
    <w:bookmarkStart w:id="34" w:name="case-study-report"/>
    <w:p>
      <w:pPr>
        <w:pStyle w:val="Heading1"/>
      </w:pPr>
      <w:r>
        <w:t xml:space="preserve">Case Study Report:</w:t>
      </w:r>
    </w:p>
    <w:bookmarkStart w:id="20" w:name="Xe4e125bc3c4ed0d533cd590b7aa71390e05a39e"/>
    <w:p>
      <w:pPr>
        <w:pStyle w:val="Heading2"/>
      </w:pPr>
      <w:r>
        <w:t xml:space="preserve">Bridging the Gap: The Role of the</w:t>
      </w:r>
      <w:r>
        <w:t xml:space="preserve"> </w:t>
      </w:r>
      <w:r>
        <w:t xml:space="preserve">Occupational Therapist</w:t>
      </w:r>
      <w:r>
        <w:t xml:space="preserve"> </w:t>
      </w:r>
      <w:r>
        <w:t xml:space="preserve">in Restoring Independence for Aging Populations in</w:t>
      </w:r>
      <w:r>
        <w:t xml:space="preserve"> </w:t>
      </w:r>
      <w:r>
        <w:t xml:space="preserve">France Paris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Clinical and Social Intervention Analysis</w:t>
      </w:r>
      <w:r>
        <w:br/>
      </w:r>
      <w:r>
        <w:rPr>
          <w:bCs/>
          <w:b/>
        </w:rPr>
        <w:t xml:space="preserve">Jurisdiction:</w:t>
      </w:r>
      <w:r>
        <w:t xml:space="preserve"> </w:t>
      </w:r>
      <w:r>
        <w:t xml:space="preserve">France Paris</w:t>
      </w:r>
      <w:r>
        <w:br/>
      </w:r>
    </w:p>
    <w:p>
      <w:pPr>
        <w:pStyle w:val="BodyText"/>
      </w:pPr>
      <w:r>
        <w:t xml:space="preserve">Focused Professional Role:</w:t>
      </w:r>
    </w:p>
    <w:p>
      <w:pPr>
        <w:pStyle w:val="BodyText"/>
      </w:pPr>
      <w:r>
        <w:t xml:space="preserve">:</w:t>
      </w:r>
    </w:p>
    <w:p>
      <w:pPr>
        <w:pStyle w:val="BodyText"/>
      </w:pPr>
      <w:r>
        <w:t xml:space="preserve">Occupational Therapist</w:t>
      </w:r>
    </w:p>
    <w:bookmarkEnd w:id="20"/>
    <w:bookmarkStart w:id="21" w:name="introduction-and-contextual-background"/>
    <w:p>
      <w:pPr>
        <w:pStyle w:val="Heading2"/>
      </w:pPr>
      <w:r>
        <w:t xml:space="preserve">1. Introduction and Contextual Background</w:t>
      </w:r>
    </w:p>
    <w:p>
      <w:pPr>
        <w:pStyle w:val="FirstParagraph"/>
      </w:pPr>
      <w:r>
        <w:t xml:space="preserve">The landscape of healthcare in</w:t>
      </w:r>
      <w:r>
        <w:t xml:space="preserve"> </w:t>
      </w:r>
      <w:r>
        <w:rPr>
          <w:bCs/>
          <w:b/>
        </w:rPr>
        <w:t xml:space="preserve">France Paris</w:t>
      </w:r>
      <w:r>
        <w:t xml:space="preserve"> </w:t>
      </w:r>
      <w:r>
        <w:t xml:space="preserve">is characterized by a unique intersection of high-density urban living, a robust public health infrastructure, and an increasingly aging demographic. In the capital city, where housing often presents spatial constraints and social isolation is a prevalent risk factor for the elderly, the role of the</w:t>
      </w:r>
      <w:r>
        <w:t xml:space="preserve"> </w:t>
      </w:r>
      <w:r>
        <w:rPr>
          <w:bCs/>
          <w:b/>
        </w:rPr>
        <w:t xml:space="preserve">Occupational Therapist</w:t>
      </w:r>
      <w:r>
        <w:t xml:space="preserve"> </w:t>
      </w:r>
      <w:r>
        <w:t xml:space="preserve">(OT) has evolved from purely clinical rehabilitation to comprehensive lifestyle integration.</w:t>
      </w:r>
    </w:p>
    <w:p>
      <w:pPr>
        <w:pStyle w:val="BodyText"/>
      </w:pPr>
      <w:r>
        <w:t xml:space="preserve">This case study examines the intervention strategies employed by an</w:t>
      </w:r>
      <w:r>
        <w:t xml:space="preserve"> </w:t>
      </w:r>
      <w:r>
        <w:t xml:space="preserve">Occupational Therapist</w:t>
      </w:r>
      <w:r>
        <w:t xml:space="preserve"> </w:t>
      </w:r>
      <w:r>
        <w:t xml:space="preserve">working within a multidisciplinary team in the 15th arrondissement of</w:t>
      </w:r>
      <w:r>
        <w:t xml:space="preserve"> </w:t>
      </w:r>
      <w:r>
        <w:rPr>
          <w:bCs/>
          <w:b/>
        </w:rPr>
        <w:t xml:space="preserve">France Paris</w:t>
      </w:r>
      <w:r>
        <w:t xml:space="preserve">. The primary objective is to analyze how occupational therapy principles are applied to address Activities of Daily Living (ADLs) and Instrumental Activities of Daily Living (IADLs) for a patient navigating age-related decline within the specific cultural and architectural context of Paris.</w:t>
      </w:r>
    </w:p>
    <w:bookmarkEnd w:id="21"/>
    <w:bookmarkStart w:id="22" w:name="patient-profile-madame-élise-d."/>
    <w:p>
      <w:pPr>
        <w:pStyle w:val="Heading2"/>
      </w:pPr>
      <w:r>
        <w:t xml:space="preserve">2. Patient Profile: Madame Élise D.</w:t>
      </w:r>
    </w:p>
    <w:p>
      <w:pPr>
        <w:pStyle w:val="FirstParagraph"/>
      </w:pPr>
      <w:r>
        <w:rPr>
          <w:bCs/>
          <w:b/>
        </w:rPr>
        <w:t xml:space="preserve">Name:</w:t>
      </w:r>
      <w:r>
        <w:t xml:space="preserve"> </w:t>
      </w:r>
      <w:r>
        <w:t xml:space="preserve">Élise D.</w:t>
      </w:r>
      <w:r>
        <w:br/>
      </w:r>
      <w:r>
        <w:rPr>
          <w:bCs/>
          <w:b/>
        </w:rPr>
        <w:t xml:space="preserve">Age:</w:t>
      </w:r>
      <w:r>
        <w:t xml:space="preserve"> </w:t>
      </w:r>
      <w:r>
        <w:t xml:space="preserve">78</w:t>
      </w:r>
      <w:r>
        <w:br/>
      </w:r>
      <w:r>
        <w:rPr>
          <w:bCs/>
          <w:b/>
        </w:rPr>
        <w:t xml:space="preserve">Domicile:</w:t>
      </w:r>
      <w:r>
        <w:t xml:space="preserve">A fourth-floor apartment in a classic Haussmann-style building in</w:t>
      </w:r>
      <w:r>
        <w:t xml:space="preserve"> </w:t>
      </w:r>
      <w:r>
        <w:t xml:space="preserve">France Paris</w:t>
      </w:r>
      <w:r>
        <w:t xml:space="preserve">, lacking an elevator.</w:t>
      </w:r>
      <w:r>
        <w:br/>
      </w:r>
      <w:r>
        <w:rPr>
          <w:bCs/>
          <w:b/>
          <w:iCs/>
          <w:i/>
        </w:rPr>
        <w:t xml:space="preserve">Clinical History:</w:t>
      </w:r>
      <w:r>
        <w:t xml:space="preserve"> </w:t>
      </w:r>
      <w:r>
        <w:t xml:space="preserve">Recent mild stroke (CVA) resulting in right-sided hemiparesis and mild cognitive impairment. Previously independent, Madame Élise lived alone and managed her own household chores. Following the discharge from the Saint-Louis Hospital acute care unit, she returned home with a referral for home-based occupational therapy.</w:t>
      </w:r>
    </w:p>
    <w:bookmarkEnd w:id="22"/>
    <w:bookmarkStart w:id="23" w:name="problem-statement"/>
    <w:p>
      <w:pPr>
        <w:pStyle w:val="Heading2"/>
      </w:pPr>
      <w:r>
        <w:t xml:space="preserve">3. Problem Statement</w:t>
      </w:r>
    </w:p>
    <w:p>
      <w:pPr>
        <w:pStyle w:val="FirstParagraph"/>
      </w:pPr>
      <w:r>
        <w:t xml:space="preserve">The primary challenge faced by Madame Élise is not merely physical recovery but the functional adaptation to her living environment in</w:t>
      </w:r>
      <w:r>
        <w:t xml:space="preserve"> </w:t>
      </w:r>
      <w:r>
        <w:rPr>
          <w:bCs/>
          <w:b/>
        </w:rPr>
        <w:t xml:space="preserve">France Paris</w:t>
      </w:r>
      <w:r>
        <w:t xml:space="preserve">. The architectural limitations of older Parisian apartments—narrow doorways, high thresholds, and the absence of lifts—pose significant barriers. Furthermore, the cultural expectation in</w:t>
      </w:r>
      <w:r>
        <w:t xml:space="preserve"> </w:t>
      </w:r>
      <w:r>
        <w:t xml:space="preserve">France Paris</w:t>
      </w:r>
      <w:r>
        <w:t xml:space="preserve"> </w:t>
      </w:r>
      <w:r>
        <w:t xml:space="preserve">for seniors to remain autonomous in their own homes ("vieillir chez soi") creates psychological pressure that complicates rehabilitation goals.</w:t>
      </w:r>
    </w:p>
    <w:p>
      <w:pPr>
        <w:pStyle w:val="BodyText"/>
      </w:pPr>
      <w:r>
        <w:t xml:space="preserve">The</w:t>
      </w:r>
      <w:r>
        <w:t xml:space="preserve"> </w:t>
      </w:r>
      <w:r>
        <w:rPr>
          <w:bCs/>
          <w:b/>
        </w:rPr>
        <w:t xml:space="preserve">Occupational Therapist</w:t>
      </w:r>
      <w:r>
        <w:t xml:space="preserve"> </w:t>
      </w:r>
      <w:r>
        <w:t xml:space="preserve">must address three critical domains:</w:t>
      </w:r>
    </w:p>
    <w:p>
      <w:pPr>
        <w:pStyle w:val="BodyText"/>
      </w:pPr>
      <w:r>
        <w:rPr>
          <w:bCs/>
          <w:b/>
        </w:rPr>
        <w:t xml:space="preserve">Safety:</w:t>
      </w:r>
      <w:r>
        <w:t xml:space="preserve"> </w:t>
      </w:r>
      <w:r>
        <w:t xml:space="preserve">Preventing falls within the complex apartment structure.</w:t>
      </w:r>
    </w:p>
    <w:p>
      <w:pPr>
        <w:pStyle w:val="BodyText"/>
      </w:pPr>
      <w:r>
        <w:t xml:space="preserve">Cognitive Compensation:</w:t>
      </w:r>
    </w:p>
    <w:p>
      <w:pPr>
        <w:pStyle w:val="BodyText"/>
      </w:pPr>
      <w:r>
        <w:t xml:space="preserve">: Addressing memory lapses regarding medication and financial management.</w:t>
      </w:r>
    </w:p>
    <w:p>
      <w:pPr>
        <w:pStyle w:val="BodyText"/>
      </w:pPr>
      <w:r>
        <w:t xml:space="preserve">Social Participation:</w:t>
      </w:r>
    </w:p>
    <w:p>
      <w:pPr>
        <w:pStyle w:val="BodyText"/>
      </w:pPr>
      <w:r>
        <w:t xml:space="preserve">: Ensuring Madame Élise can maintain connections with her local community despite mobility constraints.</w:t>
      </w:r>
    </w:p>
    <w:bookmarkEnd w:id="23"/>
    <w:bookmarkStart w:id="26" w:name="Xb7dd077dc2025f520dbed6117014ed337602123"/>
    <w:p>
      <w:pPr>
        <w:pStyle w:val="Heading2"/>
      </w:pPr>
      <w:r>
        <w:t xml:space="preserve">4. Methodology: The Occupational Therapy Framework</w:t>
      </w:r>
    </w:p>
    <w:p>
      <w:pPr>
        <w:pStyle w:val="FirstParagraph"/>
      </w:pPr>
      <w:r>
        <w:t xml:space="preserve">The</w:t>
      </w:r>
      <w:r>
        <w:t xml:space="preserve"> </w:t>
      </w:r>
      <w:r>
        <w:rPr>
          <w:bCs/>
          <w:b/>
        </w:rPr>
        <w:t xml:space="preserve">Occupational Therapist</w:t>
      </w:r>
      <w:r>
        <w:t xml:space="preserve">, adhering to the Canadian Model of Occupational Performance (CMOP-E) adapted for French healthcare standards, conducted a thorough home assessment. In the context of</w:t>
      </w:r>
      <w:r>
        <w:t xml:space="preserve"> </w:t>
      </w:r>
      <w:r>
        <w:t xml:space="preserve">France Paris</w:t>
      </w:r>
      <w:r>
        <w:t xml:space="preserve">, this assessment required creativity due to space limitations.</w:t>
      </w:r>
    </w:p>
    <w:bookmarkStart w:id="24" w:name="a.-environmental-assessment"/>
    <w:p>
      <w:pPr>
        <w:pStyle w:val="Heading3"/>
      </w:pPr>
      <w:r>
        <w:t xml:space="preserve">A. Environmental Assessment</w:t>
      </w:r>
    </w:p>
    <w:p>
      <w:pPr>
        <w:pStyle w:val="FirstParagraph"/>
      </w:pPr>
      <w:r>
        <w:t xml:space="preserve">The OT identified that while the apartment was spacious, the vertical access (stairs) was impossible without assistance. The bathroom lacked grab bars and had a deep shower tray, which posed a high fall risk for someone with right-sided weakness. In</w:t>
      </w:r>
      <w:r>
        <w:t xml:space="preserve"> </w:t>
      </w:r>
      <w:r>
        <w:rPr>
          <w:bCs/>
          <w:b/>
        </w:rPr>
        <w:t xml:space="preserve">France Paris</w:t>
      </w:r>
      <w:r>
        <w:t xml:space="preserve">, obtaining home modification permits can be slow; therefore, the OT prioritized temporary adaptive equipment.</w:t>
      </w:r>
    </w:p>
    <w:bookmarkEnd w:id="24"/>
    <w:bookmarkStart w:id="25" w:name="b.-activity-analysis"/>
    <w:p>
      <w:pPr>
        <w:pStyle w:val="Heading3"/>
      </w:pPr>
      <w:r>
        <w:t xml:space="preserve">B. Activity Analysis</w:t>
      </w:r>
    </w:p>
    <w:p>
      <w:pPr>
        <w:pStyle w:val="FirstParagraph"/>
      </w:pPr>
      <w:r>
        <w:t xml:space="preserve">The therapist broke down daily tasks into manageable steps. For example, preparing a meal in the compact kitchen of a Parisian flat required reorganizing storage to keep essential items within reach of the left hand only, reducing cognitive load and physical strain.</w:t>
      </w:r>
    </w:p>
    <w:bookmarkEnd w:id="25"/>
    <w:bookmarkEnd w:id="26"/>
    <w:bookmarkStart w:id="30" w:name="intervention-strategy"/>
    <w:p>
      <w:pPr>
        <w:pStyle w:val="Heading2"/>
      </w:pPr>
      <w:r>
        <w:t xml:space="preserve">5. Intervention Strategy</w:t>
      </w:r>
    </w:p>
    <w:p>
      <w:pPr>
        <w:pStyle w:val="FirstParagraph"/>
      </w:pPr>
      <w:r>
        <w:t xml:space="preserve">The intervention plan was divided into three phases, tailored specifically for the patient’s life in</w:t>
      </w:r>
      <w:r>
        <w:t xml:space="preserve"> </w:t>
      </w:r>
      <w:r>
        <w:t xml:space="preserve">France Paris</w:t>
      </w:r>
      <w:r>
        <w:t xml:space="preserve">.</w:t>
      </w:r>
    </w:p>
    <w:bookmarkStart w:id="27" w:name="X815e31c3e53df68257825e777367162328815cb"/>
    <w:p>
      <w:pPr>
        <w:pStyle w:val="Heading3"/>
      </w:pPr>
      <w:r>
        <w:t xml:space="preserve">Phase 1: Immediate Safety and Adaptation (Weeks 1-4)</w:t>
      </w:r>
    </w:p>
    <w:p>
      <w:pPr>
        <w:pStyle w:val="FirstParagraph"/>
      </w:pPr>
      <w:r>
        <w:t xml:space="preserve">The</w:t>
      </w:r>
      <w:r>
        <w:t xml:space="preserve"> </w:t>
      </w:r>
      <w:r>
        <w:rPr>
          <w:bCs/>
          <w:b/>
        </w:rPr>
        <w:t xml:space="preserve">Occupational Therapist</w:t>
      </w:r>
      <w:r>
        <w:t xml:space="preserve"> </w:t>
      </w:r>
      <w:r>
        <w:t xml:space="preserve">installed a shower chair and non-slip mats. Recognizing the stair dilemma, the OT coordinated with social services to arrange for a professional caregiver assistance for stair negotiation twice weekly, allowing Madame Élise to leave her apartment safely. This partnership is typical in</w:t>
      </w:r>
      <w:r>
        <w:t xml:space="preserve"> </w:t>
      </w:r>
      <w:r>
        <w:rPr>
          <w:bCs/>
          <w:b/>
        </w:rPr>
        <w:t xml:space="preserve">France Paris</w:t>
      </w:r>
      <w:r>
        <w:t xml:space="preserve">, where the MDPH (Maison Départementale des Personnes Handicapées) facilitates such support.</w:t>
      </w:r>
    </w:p>
    <w:bookmarkEnd w:id="27"/>
    <w:bookmarkStart w:id="28" w:name="Xc594a21628c8cb08747b2984d2bc16a35ca7775"/>
    <w:p>
      <w:pPr>
        <w:pStyle w:val="Heading3"/>
      </w:pPr>
      <w:r>
        <w:t xml:space="preserve">Phase 2: Cognitive and Instrumental Strategies (Weeks 5-8)</w:t>
      </w:r>
    </w:p>
    <w:p>
      <w:pPr>
        <w:pStyle w:val="FirstParagraph"/>
      </w:pPr>
      <w:r>
        <w:t xml:space="preserve">To address cognitive impairment, the OT introduced external memory aids. Digital reminders were set up for medication, utilizing technology increasingly accessible to seniors in</w:t>
      </w:r>
      <w:r>
        <w:t xml:space="preserve"> </w:t>
      </w:r>
      <w:r>
        <w:t xml:space="preserve">France Paris</w:t>
      </w:r>
      <w:r>
        <w:t xml:space="preserve">. For cooking, color-coded labels were applied to appliances. The OT also worked on energy conservation techniques, pacing activities to prevent fatigue.</w:t>
      </w:r>
    </w:p>
    <w:bookmarkEnd w:id="28"/>
    <w:bookmarkStart w:id="29" w:name="X3f93caba36d92f14ddecebdfa6efe6dc9816c7f"/>
    <w:p>
      <w:pPr>
        <w:pStyle w:val="Heading3"/>
      </w:pPr>
      <w:r>
        <w:t xml:space="preserve">Phase 3: Community Reintegration (Weeks 9-12)</w:t>
      </w:r>
    </w:p>
    <w:p>
      <w:pPr>
        <w:pStyle w:val="FirstParagraph"/>
      </w:pPr>
      <w:r>
        <w:t xml:space="preserve">A crucial aspect of OT practice in</w:t>
      </w:r>
      <w:r>
        <w:t xml:space="preserve"> </w:t>
      </w:r>
      <w:r>
        <w:rPr>
          <w:bCs/>
          <w:b/>
        </w:rPr>
        <w:t xml:space="preserve">France Paris</w:t>
      </w:r>
      <w:r>
        <w:t xml:space="preserve"> </w:t>
      </w:r>
      <w:r>
        <w:t xml:space="preserve">is leveraging local resources. The therapist identified a nearby "Club du 3e Âge" (Senior Club) within walking distance, equipped with ramps and elevators accessible via the building’s newly installed temporary lift at the ground floor entrance. Madame Élise was encouraged to attend weekly activities, fostering social engagement.</w:t>
      </w:r>
    </w:p>
    <w:bookmarkEnd w:id="29"/>
    <w:bookmarkEnd w:id="30"/>
    <w:bookmarkStart w:id="31" w:name="outcomes-and-results"/>
    <w:p>
      <w:pPr>
        <w:pStyle w:val="Heading2"/>
      </w:pPr>
      <w:r>
        <w:t xml:space="preserve">6. Outcomes and Results</w:t>
      </w:r>
    </w:p>
    <w:p>
      <w:pPr>
        <w:pStyle w:val="FirstParagraph"/>
      </w:pPr>
      <w:r>
        <w:t xml:space="preserve">After twelve weeks of intervention by the</w:t>
      </w:r>
      <w:r>
        <w:t xml:space="preserve"> </w:t>
      </w:r>
      <w:r>
        <w:rPr>
          <w:bCs/>
          <w:b/>
        </w:rPr>
        <w:t xml:space="preserve">Occupational Therapist</w:t>
      </w:r>
      <w:r>
        <w:t xml:space="preserve">, significant improvements were observed:</w:t>
      </w:r>
    </w:p>
    <w:p>
      <w:pPr>
        <w:numPr>
          <w:ilvl w:val="0"/>
          <w:numId w:val="1001"/>
        </w:numPr>
        <w:pStyle w:val="Compact"/>
      </w:pPr>
      <w:r>
        <w:rPr>
          <w:bCs/>
          <w:b/>
        </w:rPr>
        <w:t xml:space="preserve">Safety:</w:t>
      </w:r>
      <w:r>
        <w:t xml:space="preserve"> Zero falls reported since discharge. The use of adaptive equipment allowed for safe personal hygiene routines.</w:t>
      </w:r>
    </w:p>
    <w:p>
      <w:pPr>
        <w:numPr>
          <w:ilvl w:val="0"/>
          <w:numId w:val="1001"/>
        </w:numPr>
        <w:pStyle w:val="Compact"/>
      </w:pPr>
      <w:r>
        <w:t xml:space="preserve">Independence:</w:t>
      </w:r>
    </w:p>
    <w:p>
      <w:pPr>
        <w:numPr>
          <w:ilvl w:val="0"/>
          <w:numId w:val="1000"/>
        </w:numPr>
        <w:pStyle w:val="Compact"/>
      </w:pPr>
      <w:r>
        <w:t xml:space="preserve">: Madame Élise regained the ability to prepare simple meals independently using her left hand and assistive devices. She managed her medication schedule with 95% accuracy without caregiver prompting.</w:t>
      </w:r>
    </w:p>
    <w:p>
      <w:pPr>
        <w:numPr>
          <w:ilvl w:val="0"/>
          <w:numId w:val="1001"/>
        </w:numPr>
        <w:pStyle w:val="Compact"/>
      </w:pPr>
      <w:r>
        <w:t xml:space="preserve">Social Well-being:</w:t>
      </w:r>
    </w:p>
    <w:p>
      <w:pPr>
        <w:numPr>
          <w:ilvl w:val="0"/>
          <w:numId w:val="1000"/>
        </w:numPr>
        <w:pStyle w:val="Compact"/>
      </w:pPr>
      <w:r>
        <w:t xml:space="preserve">: Participation in the local Senior Club increased from zero to two sessions per week, significantly reducing feelings of isolation common among elderly residents in</w:t>
      </w:r>
      <w:r>
        <w:t xml:space="preserve"> </w:t>
      </w:r>
      <w:r>
        <w:rPr>
          <w:bCs/>
          <w:b/>
        </w:rPr>
        <w:t xml:space="preserve">France Paris</w:t>
      </w:r>
      <w:r>
        <w:t xml:space="preserve">.</w:t>
      </w:r>
    </w:p>
    <w:bookmarkEnd w:id="31"/>
    <w:bookmarkStart w:id="32" w:name="Xcff36bc8c1178b2fda22daf1503b0fd597d9cac"/>
    <w:p>
      <w:pPr>
        <w:pStyle w:val="Heading2"/>
      </w:pPr>
      <w:r>
        <w:t xml:space="preserve">7. Discussion: The Unique Value of OT in France Paris</w:t>
      </w:r>
    </w:p>
    <w:p>
      <w:pPr>
        <w:pStyle w:val="FirstParagraph"/>
      </w:pPr>
      <w:r>
        <w:t xml:space="preserve">This case study highlights the distinct value an</w:t>
      </w:r>
      <w:r>
        <w:t xml:space="preserve"> </w:t>
      </w:r>
      <w:r>
        <w:t xml:space="preserve">Occupational Therapist</w:t>
      </w:r>
      <w:r>
        <w:t xml:space="preserve"> </w:t>
      </w:r>
      <w:r>
        <w:t xml:space="preserve">brings to the healthcare ecosystem in</w:t>
      </w:r>
      <w:r>
        <w:t xml:space="preserve"> </w:t>
      </w:r>
      <w:r>
        <w:rPr>
          <w:bCs/>
          <w:b/>
        </w:rPr>
        <w:t xml:space="preserve">France Paris</w:t>
      </w:r>
      <w:r>
        <w:t xml:space="preserve">. Unlike traditional medical models that focus solely on pathology, occupational therapy addresses the "occupational balance" of the patient. In a city like Paris, where architecture is historic and often inaccessible, and social life is vibrant yet demanding, OT serves as a bridge between physical limitation and environmental opportunity.</w:t>
      </w:r>
    </w:p>
    <w:p>
      <w:pPr>
        <w:pStyle w:val="BodyText"/>
      </w:pPr>
      <w:r>
        <w:t xml:space="preserve">The integration of technological solutions with traditional adaptive equipment proved vital. Furthermore, the</w:t>
      </w:r>
      <w:r>
        <w:t xml:space="preserve"> </w:t>
      </w:r>
      <w:r>
        <w:rPr>
          <w:bCs/>
          <w:b/>
        </w:rPr>
        <w:t xml:space="preserve">Occupational Therapist’s</w:t>
      </w:r>
      <w:r>
        <w:t xml:space="preserve"> </w:t>
      </w:r>
      <w:r>
        <w:t xml:space="preserve">ability to navigate the bureaucratic landscape of French social security (</w:t>
      </w:r>
      <w:r>
        <w:t xml:space="preserve">France Paris</w:t>
      </w:r>
      <w:r>
        <w:t xml:space="preserve">-specific administrative hurdles) ensured that Madame Élise received necessary home modifications and caregiver support without delay.</w:t>
      </w:r>
    </w:p>
    <w:bookmarkEnd w:id="32"/>
    <w:bookmarkStart w:id="33" w:name="conclusion"/>
    <w:p>
      <w:pPr>
        <w:pStyle w:val="Heading2"/>
      </w:pPr>
      <w:r>
        <w:t xml:space="preserve">8. Conclusion</w:t>
      </w:r>
    </w:p>
    <w:p>
      <w:pPr>
        <w:pStyle w:val="FirstParagraph"/>
      </w:pPr>
      <w:r>
        <w:t xml:space="preserve">The case of Madame Élise D. demonstrates that effective occupational therapy in</w:t>
      </w:r>
      <w:r>
        <w:t xml:space="preserve"> </w:t>
      </w:r>
      <w:r>
        <w:rPr>
          <w:bCs/>
          <w:b/>
        </w:rPr>
        <w:t xml:space="preserve">France Paris</w:t>
      </w:r>
      <w:r>
        <w:t xml:space="preserve"> </w:t>
      </w:r>
      <w:r>
        <w:t xml:space="preserve">requires a holistic approach that considers urban architecture, cultural expectations of independence, and individual functional goals. By empowering the patient through adaptive strategies and environmental modifications, the</w:t>
      </w:r>
      <w:r>
        <w:t xml:space="preserve"> </w:t>
      </w:r>
      <w:r>
        <w:t xml:space="preserve">Occupational Therapist</w:t>
      </w:r>
      <w:r>
        <w:t xml:space="preserve"> </w:t>
      </w:r>
      <w:r>
        <w:t xml:space="preserve">not only enhances safety but also preserves dignity and social connection. This model proves essential for supporting aging populations in dense urban centers across France.</w:t>
      </w:r>
    </w:p>
    <w:p>
      <w:r>
        <w:pict>
          <v:rect style="width:0;height:1.5pt" o:hralign="center" o:hrstd="t" o:hr="t"/>
        </w:pict>
      </w:r>
    </w:p>
    <w:p>
      <w:pPr>
        <w:pStyle w:val="FirstParagraph"/>
      </w:pPr>
      <w:r>
        <w:rPr>
          <w:iCs/>
          <w:i/>
        </w:rPr>
        <w:t xml:space="preserve">Note: This case study is fictionalized for educational purposes but reflects real-world challenges and practices faced by occupational therapists in major French metropolitan areas.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the Urban Context of France Paris</dc:title>
  <dc:creator/>
  <dc:language>en</dc:language>
  <cp:keywords/>
  <dcterms:created xsi:type="dcterms:W3CDTF">2026-07-29T08:16:53Z</dcterms:created>
  <dcterms:modified xsi:type="dcterms:W3CDTF">2026-07-29T08:16:53Z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