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Ghana</w:t>
      </w:r>
      <w:r>
        <w:t xml:space="preserve"> </w:t>
      </w:r>
      <w:r>
        <w:t xml:space="preserve">Accra</w:t>
      </w:r>
    </w:p>
    <w:bookmarkStart w:id="29" w:name="X10985590f45d29ca39da263607074a937895bf9"/>
    <w:p>
      <w:pPr>
        <w:pStyle w:val="Heading1"/>
      </w:pPr>
      <w:r>
        <w:t xml:space="preserve">Case Study : Rebuilding Lives Through Function - The Integration of the Occupational Therapist in Ghana Accra</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Greater Accra Region, Ghana</w:t>
      </w:r>
      <w:r>
        <w:br/>
      </w:r>
      <w:r>
        <w:rPr>
          <w:bCs/>
          <w:b/>
        </w:rPr>
        <w:t xml:space="preserve">Subject:</w:t>
      </w:r>
      <w:r>
        <w:t xml:space="preserve"> </w:t>
      </w:r>
      <w:r>
        <w:t xml:space="preserve">Community-Based Rehabilitation and Neurological Recovery</w:t>
      </w:r>
    </w:p>
    <w:p>
      <w:pPr>
        <w:pStyle w:val="BodyText"/>
      </w:pPr>
      <w:r>
        <w:t xml:space="preserve">The landscape of healthcare in developing nations is rapidly evolving, yet it remains deeply challenged by resource constraints and cultural nuances. In the bustling capital city of Ghana Accra, the intersection of modern medical technology and traditional community structures creates a unique environment for rehabilitation services. This case study examines how an</w:t>
      </w:r>
      <w:r>
        <w:t xml:space="preserve"> </w:t>
      </w:r>
      <w:r>
        <w:rPr>
          <w:bCs/>
          <w:b/>
        </w:rPr>
        <w:t xml:space="preserve">Occupational Therapist</w:t>
      </w:r>
      <w:r>
        <w:t xml:space="preserve"> </w:t>
      </w:r>
      <w:r>
        <w:t xml:space="preserve">has successfully implemented a holistic rehabilitation program for stroke survivors within the dense urban communities of</w:t>
      </w:r>
      <w:r>
        <w:t xml:space="preserve"> </w:t>
      </w:r>
      <w:r>
        <w:rPr>
          <w:bCs/>
          <w:b/>
        </w:rPr>
        <w:t xml:space="preserve">Ghana Accra</w:t>
      </w:r>
      <w:r>
        <w:t xml:space="preserve">, highlighting the critical importance of cultural adaptation, low-cost innovation, and interdisciplinary collaboration.</w:t>
      </w:r>
    </w:p>
    <w:bookmarkStart w:id="20" w:name="X69ca97c36805c334334373a8bd1495a13f501e4"/>
    <w:p>
      <w:pPr>
        <w:pStyle w:val="Heading2"/>
      </w:pPr>
      <w:r>
        <w:t xml:space="preserve">1. Background and Context: The Healthcare Landscape in Ghana Accra</w:t>
      </w:r>
    </w:p>
    <w:p>
      <w:pPr>
        <w:pStyle w:val="FirstParagraph"/>
      </w:pPr>
      <w:r>
        <w:rPr>
          <w:bCs/>
          <w:b/>
        </w:rPr>
        <w:t xml:space="preserve">Ghana Accra</w:t>
      </w:r>
      <w:r>
        <w:t xml:space="preserve"> </w:t>
      </w:r>
      <w:r>
        <w:t xml:space="preserve">is a city of contrast, featuring high-end medical facilities alongside overcrowded public health centers. While the incidence of non-communicable diseases, particularly stroke and cardiovascular disorders, is rising due to urbanization and lifestyle changes, the rehabilitation infrastructure lags behind acute care capabilities. In many parts of</w:t>
      </w:r>
      <w:r>
        <w:t xml:space="preserve"> </w:t>
      </w:r>
      <w:r>
        <w:rPr>
          <w:bCs/>
          <w:b/>
        </w:rPr>
        <w:t xml:space="preserve">Ghana Accra</w:t>
      </w:r>
      <w:r>
        <w:t xml:space="preserve">, post-stroke patients are often returned home with minimal support, relying solely on family members who may not possess the necessary skills to manage daily activities.</w:t>
      </w:r>
    </w:p>
    <w:p>
      <w:pPr>
        <w:pStyle w:val="BodyText"/>
      </w:pPr>
      <w:r>
        <w:t xml:space="preserve">The concept of an</w:t>
      </w:r>
      <w:r>
        <w:t xml:space="preserve"> </w:t>
      </w:r>
      <w:r>
        <w:rPr>
          <w:bCs/>
          <w:b/>
        </w:rPr>
        <w:t xml:space="preserve">Occupational Therapist</w:t>
      </w:r>
      <w:r>
        <w:t xml:space="preserve"> </w:t>
      </w:r>
      <w:r>
        <w:t xml:space="preserve">is relatively new to the general public in this region. Many communities equate rehabilitation purely with physical exercise or massage therapy. Therefore, a significant portion of the intervention involved educating both patients and families about the core philosophy of occupational therapy: enabling individuals to participate meaningfully in daily life activities (occupations) despite physical or cognitive limitations.</w:t>
      </w:r>
    </w:p>
    <w:bookmarkEnd w:id="20"/>
    <w:bookmarkStart w:id="21" w:name="patient-profile-mr.-kwame-a."/>
    <w:p>
      <w:pPr>
        <w:pStyle w:val="Heading2"/>
      </w:pPr>
      <w:r>
        <w:t xml:space="preserve">2. Patient Profile: Mr. Kwame A.</w:t>
      </w:r>
    </w:p>
    <w:p>
      <w:pPr>
        <w:pStyle w:val="FirstParagraph"/>
      </w:pPr>
      <w:r>
        <w:rPr>
          <w:bCs/>
          <w:b/>
        </w:rPr>
        <w:t xml:space="preserve">Kwame</w:t>
      </w:r>
      <w:r>
        <w:t xml:space="preserve">, a 58-year-old market trader, presented with hemiparesis (weakness on one side of the body) following an ischemic stroke four months prior to admission. He lived in a semi-urban community in East</w:t>
      </w:r>
      <w:r>
        <w:t xml:space="preserve"> </w:t>
      </w:r>
      <w:r>
        <w:rPr>
          <w:bCs/>
          <w:b/>
        </w:rPr>
        <w:t xml:space="preserve">Ghana Accra</w:t>
      </w:r>
      <w:r>
        <w:t xml:space="preserve">, characterized by narrow pathways and unpaved roads which posed significant mobility challenges.</w:t>
      </w:r>
    </w:p>
    <w:p>
      <w:pPr>
        <w:pStyle w:val="BodyText"/>
      </w:pPr>
      <w:r>
        <w:rPr>
          <w:bCs/>
          <w:b/>
        </w:rPr>
        <w:t xml:space="preserve">Primary Goals:</w:t>
      </w:r>
    </w:p>
    <w:p>
      <w:pPr>
        <w:numPr>
          <w:ilvl w:val="0"/>
          <w:numId w:val="1001"/>
        </w:numPr>
        <w:pStyle w:val="Compact"/>
      </w:pPr>
      <w:r>
        <w:t xml:space="preserve">To regain the ability to dress himself independently.</w:t>
      </w:r>
    </w:p>
    <w:p>
      <w:pPr>
        <w:numPr>
          <w:ilvl w:val="0"/>
          <w:numId w:val="1001"/>
        </w:numPr>
        <w:pStyle w:val="Compact"/>
      </w:pPr>
      <w:r>
        <w:t xml:space="preserve">To adapt his market stall routine to accommodate his physical limitations.</w:t>
      </w:r>
    </w:p>
    <w:p>
      <w:pPr>
        <w:numPr>
          <w:ilvl w:val="0"/>
          <w:numId w:val="1001"/>
        </w:numPr>
        <w:pStyle w:val="Compact"/>
      </w:pPr>
      <w:r>
        <w:t xml:space="preserve">To restore safe independent mobility within his home environment in Ghana Accra.</w:t>
      </w:r>
    </w:p>
    <w:bookmarkEnd w:id="21"/>
    <w:bookmarkStart w:id="25" w:name="Xffbf2e5716e13e9abf3ccf397ef36f335885f71"/>
    <w:p>
      <w:pPr>
        <w:pStyle w:val="Heading2"/>
      </w:pPr>
      <w:r>
        <w:t xml:space="preserve">3. The Occupational Therapist's Intervention Strategy</w:t>
      </w:r>
    </w:p>
    <w:p>
      <w:pPr>
        <w:pStyle w:val="FirstParagraph"/>
      </w:pPr>
      <w:r>
        <w:t xml:space="preserve">The assigned</w:t>
      </w:r>
      <w:r>
        <w:t xml:space="preserve"> </w:t>
      </w:r>
      <w:r>
        <w:rPr>
          <w:bCs/>
          <w:b/>
        </w:rPr>
        <w:t xml:space="preserve">Occupational Therapist</w:t>
      </w:r>
      <w:r>
        <w:t xml:space="preserve">, working in partnership with a local physiotherapist and community health workers, adopted a client-centered approach that respected Kwame’s cultural context. The intervention was divided into three phases:</w:t>
      </w:r>
    </w:p>
    <w:bookmarkStart w:id="22" w:name="X867ea93691a5bbc2cb422affcd74358db185f54"/>
    <w:p>
      <w:pPr>
        <w:pStyle w:val="Heading3"/>
      </w:pPr>
      <w:r>
        <w:t xml:space="preserve">A. Assessment and Environmental Adaptation</w:t>
      </w:r>
    </w:p>
    <w:p>
      <w:pPr>
        <w:pStyle w:val="FirstParagraph"/>
      </w:pPr>
      <w:r>
        <w:t xml:space="preserve">The first step involved an extensive home visit to the Kwame’s residence in</w:t>
      </w:r>
      <w:r>
        <w:t xml:space="preserve"> </w:t>
      </w:r>
      <w:r>
        <w:rPr>
          <w:bCs/>
          <w:b/>
        </w:rPr>
        <w:t xml:space="preserve">Ghana Accra</w:t>
      </w:r>
      <w:r>
        <w:t xml:space="preserve">. The therapist observed that the traditional layout of his house, with high thresholds and cluttered walkways, was a major barrier. Furthermore, his market stall required him to sit for long periods and lift heavy sacks of goods. The</w:t>
      </w:r>
      <w:r>
        <w:t xml:space="preserve"> </w:t>
      </w:r>
      <w:r>
        <w:rPr>
          <w:bCs/>
          <w:b/>
        </w:rPr>
        <w:t xml:space="preserve">Occupational Therapist</w:t>
      </w:r>
      <w:r>
        <w:t xml:space="preserve"> </w:t>
      </w:r>
      <w:r>
        <w:t xml:space="preserve">identified these environmental hazards as primary contributors to Kwame’s risk of falls.</w:t>
      </w:r>
    </w:p>
    <w:p>
      <w:pPr>
        <w:pStyle w:val="BodyText"/>
      </w:pPr>
      <w:r>
        <w:rPr>
          <w:bCs/>
          <w:b/>
        </w:rPr>
        <w:t xml:space="preserve">Intervention:</w:t>
      </w:r>
    </w:p>
    <w:p>
      <w:pPr>
        <w:numPr>
          <w:ilvl w:val="0"/>
          <w:numId w:val="1002"/>
        </w:numPr>
        <w:pStyle w:val="Compact"/>
      </w:pPr>
      <w:r>
        <w:t xml:space="preserve">Ramp construction using locally available sand and cement to level the home entrance.</w:t>
      </w:r>
    </w:p>
    <w:p>
      <w:pPr>
        <w:numPr>
          <w:ilvl w:val="0"/>
          <w:numId w:val="1002"/>
        </w:numPr>
        <w:pStyle w:val="Compact"/>
      </w:pPr>
      <w:r>
        <w:t xml:space="preserve">Counseling family members on creating "clear zones" in their living space, a concept difficult to maintain in the multi-generational homes common in Accra.</w:t>
      </w:r>
    </w:p>
    <w:bookmarkEnd w:id="22"/>
    <w:bookmarkStart w:id="23" w:name="X3245ec099cb06b1eac636983063eb6a02eac7a3"/>
    <w:p>
      <w:pPr>
        <w:pStyle w:val="Heading3"/>
      </w:pPr>
      <w:r>
        <w:t xml:space="preserve">B. Activity Analysis and Adaptive Equipment</w:t>
      </w:r>
    </w:p>
    <w:p>
      <w:pPr>
        <w:pStyle w:val="FirstParagraph"/>
      </w:pPr>
      <w:r>
        <w:t xml:space="preserve">The</w:t>
      </w:r>
      <w:r>
        <w:t xml:space="preserve"> </w:t>
      </w:r>
      <w:r>
        <w:rPr>
          <w:bCs/>
          <w:b/>
        </w:rPr>
        <w:t xml:space="preserve">Occupational Therapist</w:t>
      </w:r>
      <w:r>
        <w:t xml:space="preserve"> </w:t>
      </w:r>
      <w:r>
        <w:t xml:space="preserve">recognized that purchasing expensive imported adaptive equipment was not sustainable for most clients in</w:t>
      </w:r>
      <w:r>
        <w:t xml:space="preserve"> </w:t>
      </w:r>
      <w:r>
        <w:rPr>
          <w:bCs/>
          <w:b/>
        </w:rPr>
        <w:t xml:space="preserve">Ghana Accra</w:t>
      </w:r>
      <w:r>
        <w:t xml:space="preserve">. Instead, the focus shifted to "low-tech" solutions. For dressing, the therapist worked with local tailors to modify Kwame’s traditional clothing (T-shirts and trousers) by adding elastic waistbands and larger neck openings.</w:t>
      </w:r>
    </w:p>
    <w:p>
      <w:pPr>
        <w:pStyle w:val="BodyText"/>
      </w:pPr>
      <w:r>
        <w:t xml:space="preserve">For his market activities, which are central to his social identity and economic survival, the</w:t>
      </w:r>
      <w:r>
        <w:t xml:space="preserve"> </w:t>
      </w:r>
      <w:r>
        <w:rPr>
          <w:bCs/>
          <w:b/>
        </w:rPr>
        <w:t xml:space="preserve">Occupational Therapist</w:t>
      </w:r>
      <w:r>
        <w:t xml:space="preserve"> </w:t>
      </w:r>
      <w:r>
        <w:t xml:space="preserve">introduced a modified carrying technique using a head wrap (known as "tie-tie"). This traditional method of carrying loads was adapted to reduce strain on the affected shoulder while allowing Kwame to continue trading. This cultural integration was crucial for Kwame’s acceptance of the therapy.</w:t>
      </w:r>
    </w:p>
    <w:bookmarkEnd w:id="23"/>
    <w:bookmarkStart w:id="24" w:name="c.-cognitive-and-psychosocial-support"/>
    <w:p>
      <w:pPr>
        <w:pStyle w:val="Heading3"/>
      </w:pPr>
      <w:r>
        <w:t xml:space="preserve">C. Cognitive and Psychosocial Support</w:t>
      </w:r>
    </w:p>
    <w:p>
      <w:pPr>
        <w:pStyle w:val="FirstParagraph"/>
      </w:pPr>
      <w:r>
        <w:t xml:space="preserve">Beyond physical tasks, the</w:t>
      </w:r>
      <w:r>
        <w:t xml:space="preserve"> </w:t>
      </w:r>
      <w:r>
        <w:rPr>
          <w:bCs/>
          <w:b/>
        </w:rPr>
        <w:t xml:space="preserve">Occupational Therapist</w:t>
      </w:r>
      <w:r>
        <w:t xml:space="preserve"> </w:t>
      </w:r>
      <w:r>
        <w:t xml:space="preserve">addressed Kwame’s frustration and feelings of uselessness, which are common among stroke survivors in African contexts where economic productivity is highly valued. Group therapy sessions were introduced with other stroke survivors from the community in Accra. This peer-support network allowed patients to share coping strategies, reducing social isolation.</w:t>
      </w:r>
    </w:p>
    <w:bookmarkEnd w:id="24"/>
    <w:bookmarkEnd w:id="25"/>
    <w:bookmarkStart w:id="26" w:name="challenges-encountered"/>
    <w:p>
      <w:pPr>
        <w:pStyle w:val="Heading2"/>
      </w:pPr>
      <w:r>
        <w:t xml:space="preserve">4. Challenges Encountered</w:t>
      </w:r>
    </w:p>
    <w:p>
      <w:pPr>
        <w:pStyle w:val="FirstParagraph"/>
      </w:pPr>
      <w:r>
        <w:t xml:space="preserve">The implementation of this</w:t>
      </w:r>
      <w:r>
        <w:t xml:space="preserve"> </w:t>
      </w:r>
      <w:r>
        <w:rPr>
          <w:bCs/>
          <w:b/>
        </w:rPr>
        <w:t xml:space="preserve">Occupational Therapist</w:t>
      </w:r>
      <w:r>
        <w:t xml:space="preserve">-led program faced several distinct challenges specific to the</w:t>
      </w:r>
      <w:r>
        <w:t xml:space="preserve"> </w:t>
      </w:r>
      <w:r>
        <w:rPr>
          <w:bCs/>
          <w:b/>
        </w:rPr>
        <w:t xml:space="preserve">Ghana Accra</w:t>
      </w:r>
      <w:r>
        <w:t xml:space="preserve"> </w:t>
      </w:r>
      <w:r>
        <w:t xml:space="preserve">context:</w:t>
      </w:r>
    </w:p>
    <w:p>
      <w:pPr>
        <w:numPr>
          <w:ilvl w:val="0"/>
          <w:numId w:val="1003"/>
        </w:numPr>
        <w:pStyle w:val="Compact"/>
      </w:pPr>
      <w:r>
        <w:rPr>
          <w:bCs/>
          <w:b/>
        </w:rPr>
        <w:t xml:space="preserve">Lack of Specialized Equipment:</w:t>
      </w:r>
      <w:r>
        <w:t xml:space="preserve"> </w:t>
      </w:r>
      <w:r>
        <w:t xml:space="preserve">Standard therapy tools were unavailable. The therapist had to improvise using items like plastic bottles for grip strength exercises and local fabrics for sensory integration.</w:t>
      </w:r>
    </w:p>
    <w:p>
      <w:pPr>
        <w:numPr>
          <w:ilvl w:val="0"/>
          <w:numId w:val="1003"/>
        </w:numPr>
        <w:pStyle w:val="Compact"/>
      </w:pPr>
      <w:r>
        <w:rPr>
          <w:bCs/>
          <w:b/>
        </w:rPr>
        <w:t xml:space="preserve">Cultural Beliefs</w:t>
      </w:r>
      <w:r>
        <w:t xml:space="preserve">: Some community members initially attributed Kwame’s condition to spiritual causes rather than medical ones, leading to skepticism about the efficacy of occupational therapy. Overcoming this required collaboration with local religious leaders.</w:t>
      </w:r>
    </w:p>
    <w:p>
      <w:pPr>
        <w:numPr>
          <w:ilvl w:val="0"/>
          <w:numId w:val="1003"/>
        </w:numPr>
        <w:pStyle w:val="Compact"/>
      </w:pPr>
      <w:r>
        <w:rPr>
          <w:bCs/>
          <w:b/>
        </w:rPr>
        <w:t xml:space="preserve">Urban Infrastructure:</w:t>
      </w:r>
      <w:r>
        <w:t xml:space="preserve"> </w:t>
      </w:r>
      <w:r>
        <w:t xml:space="preserve">The chaotic traffic and poor road infrastructure in</w:t>
      </w:r>
      <w:r>
        <w:t xml:space="preserve"> </w:t>
      </w:r>
      <w:r>
        <w:rPr>
          <w:bCs/>
          <w:b/>
        </w:rPr>
        <w:t xml:space="preserve">Ghana Accra</w:t>
      </w:r>
      <w:r>
        <w:t xml:space="preserve"> </w:t>
      </w:r>
      <w:r>
        <w:t xml:space="preserve">made community follow-up visits difficult for both the therapist and the patient.</w:t>
      </w:r>
    </w:p>
    <w:bookmarkEnd w:id="26"/>
    <w:bookmarkStart w:id="27" w:name="outcomes-and-impact"/>
    <w:p>
      <w:pPr>
        <w:pStyle w:val="Heading2"/>
      </w:pPr>
      <w:r>
        <w:t xml:space="preserve">5. Outcomes and Impact</w:t>
      </w:r>
    </w:p>
    <w:p>
      <w:pPr>
        <w:pStyle w:val="FirstParagraph"/>
      </w:pPr>
      <w:r>
        <w:t xml:space="preserve">Six months after the intervention, Kwame demonstrated significant improvement. He regained 80% independence in activities of daily living (ADLs), including bathing, dressing, and toileting. Crucially, he returned to his market stall with adapted techniques, maintaining his economic status and social dignity.</w:t>
      </w:r>
    </w:p>
    <w:p>
      <w:pPr>
        <w:pStyle w:val="BodyText"/>
      </w:pPr>
      <w:r>
        <w:t xml:space="preserve">From a broader perspective for</w:t>
      </w:r>
      <w:r>
        <w:t xml:space="preserve"> </w:t>
      </w:r>
      <w:r>
        <w:rPr>
          <w:bCs/>
          <w:b/>
        </w:rPr>
        <w:t xml:space="preserve">Ghana Accra</w:t>
      </w:r>
      <w:r>
        <w:t xml:space="preserve">, this case study demonstrated that occupational therapy does not require high-tech infrastructure to be effective. The success of the</w:t>
      </w:r>
      <w:r>
        <w:t xml:space="preserve"> </w:t>
      </w:r>
      <w:r>
        <w:rPr>
          <w:bCs/>
          <w:b/>
        </w:rPr>
        <w:t xml:space="preserve">Occupational Therapist</w:t>
      </w:r>
      <w:r>
        <w:t xml:space="preserve"> </w:t>
      </w:r>
      <w:r>
        <w:t xml:space="preserve">in this case highlights the potential for community-based rehabilitation models. It proved that when cultural practices are respected and integrated into therapeutic goals, compliance and outcomes improve dramatically.</w:t>
      </w:r>
    </w:p>
    <w:bookmarkEnd w:id="27"/>
    <w:bookmarkStart w:id="28" w:name="conclusion-and-recommendations"/>
    <w:p>
      <w:pPr>
        <w:pStyle w:val="Heading2"/>
      </w:pPr>
      <w:r>
        <w:t xml:space="preserve">6. Conclusion and Recommendations</w:t>
      </w:r>
    </w:p>
    <w:p>
      <w:pPr>
        <w:pStyle w:val="FirstParagraph"/>
      </w:pPr>
      <w:r>
        <w:t xml:space="preserve">This case study underscores the vital role of the</w:t>
      </w:r>
      <w:r>
        <w:t xml:space="preserve"> </w:t>
      </w:r>
      <w:r>
        <w:rPr>
          <w:bCs/>
          <w:b/>
        </w:rPr>
        <w:t xml:space="preserve">Occupational Therapist</w:t>
      </w:r>
      <w:r>
        <w:t xml:space="preserve"> </w:t>
      </w:r>
      <w:r>
        <w:t xml:space="preserve">in enhancing quality of life for patients in</w:t>
      </w:r>
      <w:r>
        <w:t xml:space="preserve"> </w:t>
      </w:r>
      <w:r>
        <w:rPr>
          <w:bCs/>
          <w:b/>
        </w:rPr>
        <w:t xml:space="preserve">Ghana Accra</w:t>
      </w:r>
      <w:r>
        <w:t xml:space="preserve">. By focusing on functional independence, environmental modification, and cultural relevance, occupational therapy bridges the gap between medical recovery and social reintegration.</w:t>
      </w:r>
    </w:p>
    <w:p>
      <w:pPr>
        <w:pStyle w:val="BodyText"/>
      </w:pPr>
      <w:r>
        <w:rPr>
          <w:bCs/>
          <w:b/>
        </w:rPr>
        <w:t xml:space="preserve">Recommendations for Future Practice:</w:t>
      </w:r>
    </w:p>
    <w:p>
      <w:pPr>
        <w:numPr>
          <w:ilvl w:val="0"/>
          <w:numId w:val="1004"/>
        </w:numPr>
        <w:pStyle w:val="Compact"/>
      </w:pPr>
      <w:r>
        <w:rPr>
          <w:bCs/>
          <w:b/>
        </w:rPr>
        <w:t xml:space="preserve">Policy Integration</w:t>
      </w:r>
      <w:r>
        <w:t xml:space="preserve">: The Ministry of Health in Ghana should formally integrate occupational therapy services into primary healthcare centers across Accra.</w:t>
      </w:r>
    </w:p>
    <w:p>
      <w:pPr>
        <w:numPr>
          <w:ilvl w:val="0"/>
          <w:numId w:val="1004"/>
        </w:numPr>
        <w:pStyle w:val="Compact"/>
      </w:pPr>
      <w:r>
        <w:rPr>
          <w:bCs/>
          <w:b/>
        </w:rPr>
        <w:t xml:space="preserve">Cultural Competency Training</w:t>
      </w:r>
      <w:r>
        <w:t xml:space="preserve">: Occupational therapy curricula in Ghana must emphasize local cultural practices and resourcefulness to prepare therapists for the unique challenges of the region.</w:t>
      </w:r>
    </w:p>
    <w:p>
      <w:pPr>
        <w:numPr>
          <w:ilvl w:val="0"/>
          <w:numId w:val="1004"/>
        </w:numPr>
        <w:pStyle w:val="Compact"/>
      </w:pPr>
      <w:r>
        <w:rPr>
          <w:bCs/>
          <w:b/>
        </w:rPr>
        <w:t xml:space="preserve">Community Education</w:t>
      </w:r>
      <w:r>
        <w:t xml:space="preserve">: Public awareness campaigns are needed to demystify occupational therapy, shifting the narrative from "just exercise" to "functional independence."</w:t>
      </w:r>
    </w:p>
    <w:p>
      <w:pPr>
        <w:pStyle w:val="FirstParagraph"/>
      </w:pPr>
      <w:r>
        <w:t xml:space="preserve">In conclusion, while challenges remain, the integration of evidence-based occupational therapy within the specific socio-economic and cultural fabric of</w:t>
      </w:r>
      <w:r>
        <w:t xml:space="preserve"> </w:t>
      </w:r>
      <w:r>
        <w:rPr>
          <w:bCs/>
          <w:b/>
        </w:rPr>
        <w:t xml:space="preserve">Ghana Accra</w:t>
      </w:r>
      <w:r>
        <w:t xml:space="preserve"> </w:t>
      </w:r>
      <w:r>
        <w:t xml:space="preserve">offers a promising pathway toward more inclusive and effective healthcare for persons with disabilities.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Occupational Therapist in Ghana Accra</dc:title>
  <dc:creator/>
  <dc:language>en</dc:language>
  <cp:keywords/>
  <dcterms:created xsi:type="dcterms:W3CDTF">2026-07-29T07:37:22Z</dcterms:created>
  <dcterms:modified xsi:type="dcterms:W3CDTF">2026-07-29T07:37:22Z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