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Occupational</w:t>
      </w:r>
      <w:r>
        <w:t xml:space="preserve"> </w:t>
      </w:r>
      <w:r>
        <w:t xml:space="preserve">Therapy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42426a556a4eb64b8752e4b8785e0d9d7623ff3"/>
    <w:p>
      <w:pPr>
        <w:pStyle w:val="Heading1"/>
      </w:pPr>
      <w:r>
        <w:t xml:space="preserve">Case Study Case Study Integrating Occupational Therapy in Russia Saint Petersburg</w:t>
      </w:r>
    </w:p>
    <w:p>
      <w:pPr>
        <w:pStyle w:val="FirstParagraph"/>
      </w:pPr>
      <w:r>
        <w:br/>
      </w:r>
    </w:p>
    <w:p>
      <w:pPr>
        <w:pStyle w:val="BodyText"/>
      </w:pPr>
      <w:r>
        <w:rPr>
          <w:bCs/>
          <w:b/>
        </w:rPr>
        <w:t xml:space="preserve">Date:</w:t>
      </w:r>
    </w:p>
    <w:p>
      <w:pPr>
        <w:pStyle w:val="BodyText"/>
      </w:pPr>
      <w:r>
        <w:t xml:space="preserve">October 20, 2033</w:t>
      </w:r>
      <w:r>
        <w:br/>
      </w:r>
      <w:r>
        <w:rPr>
          <w:bCs/>
          <w:b/>
        </w:rPr>
        <w:t xml:space="preserve">Prepared by:</w:t>
      </w:r>
    </w:p>
    <w:p>
      <w:pPr>
        <w:pStyle w:val="BodyText"/>
      </w:pPr>
      <w:r>
        <w:t xml:space="preserve">Senior Clinical Analyst</w:t>
      </w:r>
      <w:r>
        <w:br/>
      </w:r>
      <w:r>
        <w:rPr>
          <w:bCs/>
          <w:b/>
        </w:rPr>
        <w:t xml:space="preserve">Subject:</w:t>
      </w:r>
      <w:r>
        <w:t xml:space="preserve"> </w:t>
      </w:r>
      <w:r>
        <w:t xml:space="preserve">Analyzing the Emergence and Necessity of Occupational Therapy Services in Russia Saint Petersburg</w:t>
      </w:r>
    </w:p>
    <w:p>
      <w:pPr>
        <w:pStyle w:val="BodyText"/>
      </w:pPr>
      <w:r>
        <w:br/>
      </w:r>
    </w:p>
    <w:bookmarkEnd w:id="20"/>
    <w:bookmarkStart w:id="21" w:name="executive-summary"/>
    <w:p>
      <w:pPr>
        <w:pStyle w:val="Heading1"/>
      </w:pPr>
      <w:r>
        <w:t xml:space="preserve">1. Executive Summary</w:t>
      </w:r>
    </w:p>
    <w:p>
      <w:pPr>
        <w:pStyle w:val="FirstParagraph"/>
      </w:pPr>
      <w:r>
        <w:br/>
      </w:r>
      <w:r>
        <w:t xml:space="preserve">This case study provides an in-depth analysis of the emerging landscape of occupational therapy (OT) within Russia Saint Petersburg, focusing on its integration into modern healthcare frameworks. As a major cultural and economic hub, Russia Saint Petersburg is experiencing significant demographic shifts, including an aging population and increasing rates of chronic conditions post-pandemic. These changes have highlighted the urgent need for rehabilitative services that go beyond traditional medical models to encompass holistic daily functioning.</w:t>
      </w:r>
      <w:r>
        <w:br/>
      </w:r>
      <w:r>
        <w:t xml:space="preserve">The primary objective of this document is to evaluate the current status, challenges, and future potential of Occupational Therapy in Russia Saint Petersburg. By examining specific patient cases, institutional frameworks, and socioeconomic factors we aim to demonstrate why Occupational Therapy is not merely an optional service but a critical component of sustainable healthcare in this region.</w:t>
      </w:r>
      <w:r>
        <w:br/>
      </w:r>
    </w:p>
    <w:bookmarkEnd w:id="21"/>
    <w:bookmarkStart w:id="22" w:name="Xbfcb02cf488afbc10dfc2a5bf9a25392fe3a816"/>
    <w:p>
      <w:pPr>
        <w:pStyle w:val="Heading1"/>
      </w:pPr>
      <w:r>
        <w:t xml:space="preserve">2. Background: The Context of Healthcare in Russia Saint Petersburg</w:t>
      </w:r>
    </w:p>
    <w:p>
      <w:pPr>
        <w:pStyle w:val="FirstParagraph"/>
      </w:pPr>
      <w:r>
        <w:br/>
      </w:r>
      <w:r>
        <w:t xml:space="preserve">Russia Saint Petersburg has long been recognized for its robust historical foundation in medicine and science. However, the post-Soviet healthcare transition has left gaps in rehabilitative care particularly those focused on quality of life and community integration.</w:t>
      </w:r>
      <w:r>
        <w:br/>
      </w:r>
      <w:r>
        <w:t xml:space="preserve">In recent years, the Russian government has initiated reforms aimed at improving primary healthcare and rehabilitation services. Russia Saint Petersburg being one of the most developed regions in terms of infrastructure is often at the forefront of these implementations. Yet despite progress there remains a significant shortage specialists trained in Western-style occupational therapy which focuses on enabling people to participate in everyday activities.</w:t>
      </w:r>
      <w:r>
        <w:br/>
      </w:r>
    </w:p>
    <w:bookmarkEnd w:id="22"/>
    <w:bookmarkStart w:id="23" w:name="defining-occupational-therapy"/>
    <w:p>
      <w:pPr>
        <w:pStyle w:val="Heading1"/>
      </w:pPr>
      <w:r>
        <w:t xml:space="preserve">3. Defining Occupational Therapy</w:t>
      </w:r>
    </w:p>
    <w:p>
      <w:pPr>
        <w:pStyle w:val="FirstParagraph"/>
      </w:pPr>
      <w:r>
        <w:br/>
      </w:r>
      <w:r>
        <w:t xml:space="preserve">Occupational therapy is a client-centered health profession concerned with promoting health and well-being through occupation. The primary goal of OT is to enable people to do the things they want and need to do in their daily lives. This includes activities such as self-care, productivity, and leisure.</w:t>
      </w:r>
      <w:r>
        <w:br/>
      </w:r>
      <w:r>
        <w:t xml:space="preserve">Unlike physical therapy which often focuses on restoring movement occupational therapy looks at the whole person including their environment social support system and personal goals. In Russia Saint Petersburg introducing this concept requires a paradigm shift from viewing disability solely through a medical lens to viewing it through a functional and participatory lens.</w:t>
      </w:r>
      <w:r>
        <w:br/>
      </w:r>
    </w:p>
    <w:bookmarkEnd w:id="23"/>
    <w:bookmarkStart w:id="27" w:name="case-study-analysis"/>
    <w:p>
      <w:pPr>
        <w:pStyle w:val="Heading1"/>
      </w:pPr>
      <w:r>
        <w:t xml:space="preserve">4. Case Study Analysis</w:t>
      </w:r>
    </w:p>
    <w:p>
      <w:pPr>
        <w:pStyle w:val="FirstParagraph"/>
      </w:pPr>
      <w:r>
        <w:br/>
      </w:r>
      <w:r>
        <w:t xml:space="preserve">To illustrate the impact of Occupational Therapy in Russia Saint Petersburg we present three distinct case studies drawn from local clinics and private practices.</w:t>
      </w:r>
      <w:r>
        <w:br/>
      </w:r>
    </w:p>
    <w:bookmarkStart w:id="24" w:name="Xfe26d86017fb0dd006d40a2e4f0357c856f5717"/>
    <w:p>
      <w:pPr>
        <w:pStyle w:val="Heading2"/>
      </w:pPr>
      <w:r>
        <w:t xml:space="preserve">Case 1: Post-Stroke Recovery for an Elderly Patient</w:t>
      </w:r>
    </w:p>
    <w:p>
      <w:pPr>
        <w:pStyle w:val="FirstParagraph"/>
      </w:pPr>
      <w:r>
        <w:br/>
      </w:r>
      <w:r>
        <w:rPr>
          <w:bCs/>
          <w:b/>
        </w:rPr>
        <w:t xml:space="preserve">Patient Profile:</w:t>
      </w:r>
      <w:r>
        <w:t xml:space="preserve"> </w:t>
      </w:r>
      <w:r>
        <w:t xml:space="preserve">Nikolai, a 72-year-old retired engineer living in the historic center of Russia Saint Petersburg. After suffering a moderate stroke he experienced left-side hemiparesis and apraxia difficulty executing familiar tasks.</w:t>
      </w:r>
      <w:r>
        <w:br/>
      </w:r>
      <w:r>
        <w:rPr>
          <w:bCs/>
          <w:b/>
        </w:rPr>
        <w:t xml:space="preserve">Traditional Approach:</w:t>
      </w:r>
      <w:r>
        <w:t xml:space="preserve"> </w:t>
      </w:r>
      <w:r>
        <w:t xml:space="preserve">In standard Russian hospitals Nikolai received physiotherapy focusing on motor recovery. While his muscle strength improved significantly his ability to perform activities of daily living (ADLs) such as dressing eating and bathing remained severely impaired.</w:t>
      </w:r>
      <w:r>
        <w:br/>
      </w:r>
      <w:r>
        <w:rPr>
          <w:bCs/>
          <w:b/>
        </w:rPr>
        <w:t xml:space="preserve">Occupational Therapy Intervention:</w:t>
      </w:r>
      <w:r>
        <w:t xml:space="preserve"> </w:t>
      </w:r>
      <w:r>
        <w:t xml:space="preserve">Upon referral to a specialized center in Russia Saint Petersburg Nikolai began receiving occupational therapy. The therapist conducted an environmental assessment of Nikolai's apartment noting that the high thresholds between rooms were obstacles. Interventions included:</w:t>
      </w:r>
      <w:r>
        <w:br/>
      </w:r>
    </w:p>
    <w:p>
      <w:pPr>
        <w:numPr>
          <w:ilvl w:val="0"/>
          <w:numId w:val="1001"/>
        </w:numPr>
        <w:pStyle w:val="Compact"/>
      </w:pPr>
      <w:r>
        <w:t xml:space="preserve">Training in compensatory strategies for one-handed dressing.</w:t>
      </w:r>
    </w:p>
    <w:p>
      <w:pPr>
        <w:numPr>
          <w:ilvl w:val="0"/>
          <w:numId w:val="1001"/>
        </w:numPr>
        <w:pStyle w:val="Compact"/>
      </w:pPr>
      <w:r>
        <w:t xml:space="preserve">Cognitive rehabilitation exercises to address apraxia.</w:t>
      </w:r>
    </w:p>
    <w:p>
      <w:pPr>
        <w:numPr>
          <w:ilvl w:val="0"/>
          <w:numId w:val="1001"/>
        </w:numPr>
        <w:pStyle w:val="Compact"/>
      </w:pPr>
      <w:r>
        <w:t xml:space="preserve">Home modification recommendations including grab bars and ramps.</w:t>
      </w:r>
    </w:p>
    <w:p>
      <w:pPr>
        <w:pStyle w:val="FirstParagraph"/>
      </w:pPr>
      <w:r>
        <w:br/>
      </w:r>
      <w:r>
        <w:rPr>
          <w:bCs/>
          <w:b/>
        </w:rPr>
        <w:t xml:space="preserve">Outcome:</w:t>
      </w:r>
      <w:r>
        <w:t xml:space="preserve"> </w:t>
      </w:r>
      <w:r>
        <w:t xml:space="preserve">After twelve weeks Nikolai regained the ability to dress himself and prepare simple meals. He returned to independent living which reduced the burden on his family and decreased healthcare costs associated with long-term care.</w:t>
      </w:r>
      <w:r>
        <w:br/>
      </w:r>
    </w:p>
    <w:bookmarkEnd w:id="24"/>
    <w:bookmarkStart w:id="25" w:name="case-2-pediatric-developmental-support"/>
    <w:p>
      <w:pPr>
        <w:pStyle w:val="Heading2"/>
      </w:pPr>
      <w:r>
        <w:t xml:space="preserve">Case 2: Pediatric Developmental Support</w:t>
      </w:r>
    </w:p>
    <w:p>
      <w:pPr>
        <w:pStyle w:val="FirstParagraph"/>
      </w:pPr>
      <w:r>
        <w:br/>
      </w:r>
      <w:r>
        <w:rPr>
          <w:bCs/>
          <w:b/>
        </w:rPr>
        <w:t xml:space="preserve">Patient Profile:</w:t>
      </w:r>
      <w:r>
        <w:t xml:space="preserve"> </w:t>
      </w:r>
      <w:r>
        <w:t xml:space="preserve">Anya, a six-year-old girl diagnosed with Autism Spectrum Disorder ASD residing in a suburban district of Russia Saint Petersburg.</w:t>
      </w:r>
      <w:r>
        <w:br/>
      </w:r>
      <w:r>
        <w:rPr>
          <w:bCs/>
          <w:b/>
        </w:rPr>
        <w:t xml:space="preserve">Challenge:</w:t>
      </w:r>
      <w:r>
        <w:t xml:space="preserve"> </w:t>
      </w:r>
      <w:r>
        <w:t xml:space="preserve">Anya struggled with sensory processing issues making school attendance difficult due to overwhelming noise and social interactions. Traditional schooling was not providing adequate support.</w:t>
      </w:r>
      <w:r>
        <w:br/>
      </w:r>
      <w:r>
        <w:rPr>
          <w:bCs/>
          <w:b/>
        </w:rPr>
        <w:t xml:space="preserve">OCCUPATIONAL THERAPY INTERVENTION:</w:t>
      </w:r>
      <w:r>
        <w:br/>
      </w:r>
      <w:r>
        <w:rPr>
          <w:iCs/>
          <w:i/>
        </w:rPr>
        <w:t xml:space="preserve">The occupational therapist in Russia Saint Petersburg implemented a sensory integration program focusing on desensitization techniques and fine motor skill development through play-based activities.</w:t>
      </w:r>
      <w:r>
        <w:br/>
      </w:r>
    </w:p>
    <w:p>
      <w:pPr>
        <w:numPr>
          <w:ilvl w:val="0"/>
          <w:numId w:val="1002"/>
        </w:numPr>
        <w:pStyle w:val="Compact"/>
      </w:pPr>
      <w:r>
        <w:t xml:space="preserve">Sensory diet tailored to Anya's specific triggers.</w:t>
      </w:r>
    </w:p>
    <w:p>
      <w:pPr>
        <w:numPr>
          <w:ilvl w:val="0"/>
          <w:numId w:val="1002"/>
        </w:numPr>
        <w:pStyle w:val="Compact"/>
      </w:pPr>
      <w:r>
        <w:t xml:space="preserve">Collaboration with teachers to create a quiet corner in the classroom.</w:t>
      </w:r>
    </w:p>
    <w:p>
      <w:pPr>
        <w:numPr>
          <w:ilvl w:val="0"/>
          <w:numId w:val="1002"/>
        </w:numPr>
        <w:pStyle w:val="Compact"/>
      </w:pPr>
      <w:r>
        <w:t xml:space="preserve">Parent training on supporting sensory needs at home.</w:t>
      </w:r>
    </w:p>
    <w:p>
      <w:pPr>
        <w:pStyle w:val="FirstParagraph"/>
      </w:pPr>
      <w:r>
        <w:br/>
      </w:r>
      <w:r>
        <w:rPr>
          <w:bCs/>
          <w:b/>
        </w:rPr>
        <w:t xml:space="preserve">Outcome:</w:t>
      </w:r>
      <w:r>
        <w:t xml:space="preserve">Anya's tolerance for school environment increased by eighty percent. She began participating in group activities marking a significant milestone in her social development.</w:t>
      </w:r>
      <w:r>
        <w:br/>
      </w:r>
    </w:p>
    <w:bookmarkEnd w:id="25"/>
    <w:bookmarkStart w:id="26" w:name="Xdc37f16cc88888dbc9ff34a22ba5f11e0e25a85"/>
    <w:p>
      <w:pPr>
        <w:pStyle w:val="Heading2"/>
      </w:pPr>
      <w:r>
        <w:t xml:space="preserve">Case 3: Mental Health and Vocational Rehabilitation</w:t>
      </w:r>
    </w:p>
    <w:p>
      <w:pPr>
        <w:pStyle w:val="FirstParagraph"/>
      </w:pPr>
      <w:r>
        <w:br/>
      </w:r>
      <w:r>
        <w:rPr>
          <w:bCs/>
          <w:b/>
          <w:iCs/>
          <w:i/>
        </w:rPr>
        <w:t xml:space="preserve">Patient Profile:</w:t>
      </w:r>
      <w:r>
        <w:rPr>
          <w:iCs/>
          <w:i/>
        </w:rPr>
        <w:t xml:space="preserve">Ivan, a thirty-five-year-old software developer diagnosed with severe anxiety disorder following workplace burnout.</w:t>
      </w:r>
      <w:r>
        <w:br/>
      </w:r>
      <w:r>
        <w:rPr>
          <w:iCs/>
          <w:i/>
        </w:rPr>
        <w:t xml:space="preserve">Challenge:</w:t>
      </w:r>
      <w:r>
        <w:t xml:space="preserve">Inability to return to work due to overwhelming stress and lack of coping mechanisms.</w:t>
      </w:r>
      <w:r>
        <w:br/>
      </w:r>
      <w:r>
        <w:rPr>
          <w:bCs/>
          <w:b/>
        </w:rPr>
        <w:t xml:space="preserve">OCCUPATIONAL THERAPY INTERVENTION:</w:t>
      </w:r>
      <w:r>
        <w:br/>
      </w:r>
      <w:r>
        <w:t xml:space="preserve">The occupational therapist in Russia Saint Petersburg focused on activity analysis and time management. Interventions included:</w:t>
      </w:r>
      <w:r>
        <w:br/>
      </w:r>
    </w:p>
    <w:p>
      <w:pPr>
        <w:numPr>
          <w:ilvl w:val="0"/>
          <w:numId w:val="1003"/>
        </w:numPr>
        <w:pStyle w:val="Compact"/>
      </w:pPr>
      <w:r>
        <w:t xml:space="preserve">Breaking down work tasks into manageable segments.</w:t>
      </w:r>
    </w:p>
    <w:p>
      <w:pPr>
        <w:numPr>
          <w:ilvl w:val="0"/>
          <w:numId w:val="1003"/>
        </w:numPr>
        <w:pStyle w:val="Compact"/>
      </w:pPr>
      <w:r>
        <w:t xml:space="preserve">Teaching mindfulness and relaxation techniques integrated into the work routine.</w:t>
      </w:r>
    </w:p>
    <w:p>
      <w:pPr>
        <w:numPr>
          <w:ilvl w:val="0"/>
          <w:numId w:val="1003"/>
        </w:numPr>
        <w:pStyle w:val="Compact"/>
      </w:pPr>
      <w:r>
        <w:t xml:space="preserve">Gradual exposure to workplace environments through simulated scenarios.</w:t>
      </w:r>
    </w:p>
    <w:p>
      <w:pPr>
        <w:pStyle w:val="FirstParagraph"/>
      </w:pPr>
      <w:r>
        <w:br/>
      </w:r>
      <w:r>
        <w:rPr>
          <w:bCs/>
          <w:b/>
        </w:rPr>
        <w:t xml:space="preserve">Outcome:</w:t>
      </w:r>
      <w:r>
        <w:t xml:space="preserve">Ivan successfully returned to part-time work with improved stress management skills. This case highlights how OT addresses mental health not just as a clinical diagnosis but as a barrier to meaningful occupation.</w:t>
      </w:r>
      <w:r>
        <w:br/>
      </w:r>
    </w:p>
    <w:bookmarkEnd w:id="26"/>
    <w:bookmarkEnd w:id="27"/>
    <w:bookmarkStart w:id="28" w:name="X01666c783f919e17a20447548b43825f81b0463"/>
    <w:p>
      <w:pPr>
        <w:pStyle w:val="Heading1"/>
      </w:pPr>
      <w:r>
        <w:t xml:space="preserve">5. Challenges and Barriers in Russia Saint Petersburg</w:t>
      </w:r>
    </w:p>
    <w:p>
      <w:pPr>
        <w:pStyle w:val="FirstParagraph"/>
      </w:pPr>
      <w:r>
        <w:br/>
      </w:r>
      <w:r>
        <w:t xml:space="preserve">Despite the clear benefits demonstrated in the cases above several barriers hinder widespread adoption of occupational therapy in Russia Saint Petersburg:</w:t>
      </w:r>
      <w:r>
        <w:br/>
      </w:r>
    </w:p>
    <w:p>
      <w:pPr>
        <w:numPr>
          <w:ilvl w:val="0"/>
          <w:numId w:val="1004"/>
        </w:numPr>
        <w:pStyle w:val="Compact"/>
      </w:pPr>
      <w:r>
        <w:t xml:space="preserve">Lack of Awareness: Many patients and even healthcare providers are unfamiliar with the scope of OT leading to under-referral.</w:t>
      </w:r>
    </w:p>
    <w:p>
      <w:pPr>
        <w:numPr>
          <w:ilvl w:val="0"/>
          <w:numId w:val="1004"/>
        </w:numPr>
        <w:pStyle w:val="Compact"/>
      </w:pPr>
      <w:r>
        <w:t xml:space="preserve">Insurance Coverage: Currently most private insurance plans do not cover OT services making them accessible primarily to those who can pay out-of-pocket.</w:t>
      </w:r>
    </w:p>
    <w:p>
      <w:pPr>
        <w:numPr>
          <w:ilvl w:val="0"/>
          <w:numId w:val="1004"/>
        </w:numPr>
        <w:pStyle w:val="Compact"/>
      </w:pPr>
      <w:r>
        <w:t xml:space="preserve">Educational Pipeline:</w:t>
      </w:r>
      <w:r>
        <w:rPr>
          <w:iCs/>
          <w:i/>
        </w:rPr>
        <w:t xml:space="preserve">There is a limited number of accredited universities in Russia offering specialized degrees in occupational therapy. Most specialists are trained abroad or through short-term certifications which may not align with local cultural contexts.</w:t>
      </w:r>
    </w:p>
    <w:p>
      <w:pPr>
        <w:pStyle w:val="FirstParagraph"/>
      </w:pPr>
      <w:r>
        <w:br/>
      </w:r>
    </w:p>
    <w:bookmarkEnd w:id="28"/>
    <w:bookmarkStart w:id="29" w:name="Xec5c1c7fa708adbb6fbc4256d58e3a45365c502"/>
    <w:p>
      <w:pPr>
        <w:pStyle w:val="Heading1"/>
      </w:pPr>
      <w:r>
        <w:t xml:space="preserve">6. Recommendations for Future Implementation</w:t>
      </w:r>
    </w:p>
    <w:p>
      <w:pPr>
        <w:pStyle w:val="FirstParagraph"/>
      </w:pPr>
      <w:r>
        <w:br/>
      </w:r>
      <w:r>
        <w:t xml:space="preserve">To fully realize the potential of Occupational Therapy in Russia Saint Petersburg several strategic actions are recommended:</w:t>
      </w:r>
      <w:r>
        <w:br/>
      </w:r>
    </w:p>
    <w:p>
      <w:pPr>
        <w:numPr>
          <w:ilvl w:val="0"/>
          <w:numId w:val="1005"/>
        </w:numPr>
        <w:pStyle w:val="Compact"/>
      </w:pPr>
      <w:r>
        <w:t xml:space="preserve">Policy Advocacy: Lobby for inclusion of OT services in state-funded healthcare programs ensuring equitable access.</w:t>
      </w:r>
    </w:p>
    <w:p>
      <w:pPr>
        <w:numPr>
          <w:ilvl w:val="0"/>
          <w:numId w:val="1005"/>
        </w:numPr>
        <w:pStyle w:val="Compact"/>
      </w:pPr>
      <w:r>
        <w:t xml:space="preserve">Educational Expansion: Partner with international institutions to establish robust degree programs within Russia focusing on culturally competent care.</w:t>
      </w:r>
    </w:p>
    <w:p>
      <w:pPr>
        <w:numPr>
          <w:ilvl w:val="0"/>
          <w:numId w:val="1005"/>
        </w:numPr>
        <w:pStyle w:val="Compact"/>
      </w:pPr>
      <w:r>
        <w:t xml:space="preserve">Public Awareness Campaigns: Launch initiatives in Russia Saint Petersburg to educate the public about the role of OT in improving quality of life.</w:t>
      </w:r>
    </w:p>
    <w:p>
      <w:pPr>
        <w:pStyle w:val="FirstParagraph"/>
      </w:pPr>
      <w:r>
        <w:br/>
      </w:r>
    </w:p>
    <w:bookmarkEnd w:id="29"/>
    <w:bookmarkStart w:id="30" w:name="conclusion"/>
    <w:p>
      <w:pPr>
        <w:pStyle w:val="Heading1"/>
      </w:pPr>
      <w:r>
        <w:t xml:space="preserve">7. Conclusion</w:t>
      </w:r>
    </w:p>
    <w:p>
      <w:pPr>
        <w:pStyle w:val="FirstParagraph"/>
      </w:pPr>
      <w:r>
        <w:br/>
      </w:r>
      <w:r>
        <w:t xml:space="preserve">This case study underscores the transformative potential of Occupational Therapy in Russia Saint Petersburg. Through detailed analysis of patient outcomes it is evident that OT provides essential support for individuals facing physical cognitive and mental health challenges.</w:t>
      </w:r>
      <w:r>
        <w:br/>
      </w:r>
      <w:r>
        <w:rPr>
          <w:iCs/>
          <w:i/>
        </w:rPr>
        <w:t xml:space="preserve">As healthcare evolves in Russia Saint Petersburg integrating occupational therapy into standard care pathways will not only enhance individual well-being but also contribute to a more resilient and inclusive society.</w:t>
      </w:r>
      <w:r>
        <w:br/>
      </w:r>
      <w:r>
        <w:t xml:space="preserve">By addressing current barriers through policy education and awareness we can ensure that the principles of occupational therapy become a cornerstone of healthcare delivery in this vibrant Russian city.</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Occupational Therapy in Russia Saint Petersburg</dc:title>
  <dc:creator/>
  <dc:language>en</dc:language>
  <cp:keywords/>
  <dcterms:created xsi:type="dcterms:W3CDTF">2026-07-29T14:49:37Z</dcterms:created>
  <dcterms:modified xsi:type="dcterms:W3CDTF">2026-07-29T14:49:37Z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