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Senegal</w:t>
      </w:r>
      <w:r>
        <w:t xml:space="preserve"> </w:t>
      </w:r>
      <w:r>
        <w:t xml:space="preserve">Dakar</w:t>
      </w:r>
    </w:p>
    <w:bookmarkStart w:id="28" w:name="X9ec8885498476b3bf07e3ddc5aa804c272302f1"/>
    <w:p>
      <w:pPr>
        <w:pStyle w:val="Heading1"/>
      </w:pPr>
      <w:r>
        <w:t xml:space="preserve">Case Study Report: Implementing an Occupational Therapy Framework in Senegal Dakar</w:t>
      </w:r>
    </w:p>
    <w:p>
      <w:pPr>
        <w:pStyle w:val="FirstParagraph"/>
      </w:pPr>
      <w:r>
        <w:rPr>
          <w:bCs/>
          <w:b/>
        </w:rPr>
        <w:t xml:space="preserve">Date:</w:t>
      </w:r>
      <w:r>
        <w:t xml:space="preserve"> </w:t>
      </w:r>
      <w:r>
        <w:t xml:space="preserve">October 2023</w:t>
      </w:r>
      <w:r>
        <w:br/>
      </w:r>
      <w:r>
        <w:rPr>
          <w:bCs/>
          <w:b/>
        </w:rPr>
        <w:t xml:space="preserve">Locus:</w:t>
      </w:r>
      <w:r>
        <w:t xml:space="preserve">Dakar, Senegal</w:t>
      </w:r>
      <w:r>
        <w:br/>
      </w:r>
      <w:r>
        <w:rPr>
          <w:bCs/>
          <w:b/>
        </w:rPr>
        <w:t xml:space="preserve">Subject Focus:</w:t>
      </w:r>
      <w:r>
        <w:t xml:space="preserve">Evidence-Based Practice, Cultural Adaptation, and Rehabilitation Strategies for Chronic Pain Patients</w:t>
      </w:r>
    </w:p>
    <w:bookmarkStart w:id="20" w:name="introduction"/>
    <w:p>
      <w:pPr>
        <w:pStyle w:val="Heading2"/>
      </w:pPr>
      <w:r>
        <w:t xml:space="preserve">1. Introduction</w:t>
      </w:r>
    </w:p>
    <w:p>
      <w:pPr>
        <w:pStyle w:val="FirstParagraph"/>
      </w:pPr>
      <w:r>
        <w:t xml:space="preserve">This</w:t>
      </w:r>
      <w:r>
        <w:t xml:space="preserve"> </w:t>
      </w:r>
      <w:r>
        <w:t xml:space="preserve">Case Study</w:t>
      </w:r>
      <w:r>
        <w:t xml:space="preserve"> </w:t>
      </w:r>
      <w:r>
        <w:t xml:space="preserve">explores the emerging role of the</w:t>
      </w:r>
    </w:p>
    <w:p>
      <w:pPr>
        <w:pStyle w:val="BodyText"/>
      </w:pPr>
      <w:r>
        <w:t xml:space="preserve">Occupational Therapist (OT), in urban healthcare settings, specifically within</w:t>
      </w:r>
    </w:p>
    <w:p>
      <w:pPr>
        <w:pStyle w:val="BodyText"/>
      </w:pPr>
      <w:r>
        <w:t xml:space="preserve">2. Background and Context: The Senegal Dakar Environment</w:t>
      </w:r>
    </w:p>
    <w:p>
      <w:pPr>
        <w:pStyle w:val="BodyText"/>
      </w:pPr>
      <w:r>
        <w:t xml:space="preserve">Dakar is a rapidly modernizing coastal city that serves as the economic and cultural hub of West Africa. While it has made significant strides in infrastructure, public health challenges remain acute due to high population density, traffic congestion (particularly during the "hivernage" rainy season), and socioeconomic disparities. The healthcare system in Dakar is a mix of private facilities often accessible to the upper-middle class and public hospitals that serve the majority of the population.</w:t>
      </w:r>
    </w:p>
    <w:p>
      <w:pPr>
        <w:pStyle w:val="BodyText"/>
      </w:pPr>
      <w:r>
        <w:t xml:space="preserve">In recent years, there has been a noticeable shift in morbidity patterns. Alongside infectious diseases, non-communicable diseases (NCDs) such as cardiovascular issues, diabetes, and musculoskeletal disorders have risen sharply. This demographic shift has created an urgent need for rehabilitative services that go beyond basic medical treatment to focus on quality of life and functional independence.</w:t>
      </w:r>
    </w:p>
    <w:bookmarkEnd w:id="20"/>
    <w:bookmarkStart w:id="21" w:name="problem-statement"/>
    <w:p>
      <w:pPr>
        <w:pStyle w:val="Heading2"/>
      </w:pPr>
      <w:r>
        <w:t xml:space="preserve">3. Problem Statement</w:t>
      </w:r>
    </w:p>
    <w:p>
      <w:pPr>
        <w:pStyle w:val="FirstParagraph"/>
      </w:pPr>
      <w:r>
        <w:t xml:space="preserve">A 54-year-old female patient, referred to us as "Amina," presented with chronic lower back pain and limited mobility secondary to a degenerative spinal condition. Amina is a market vendor in the Plateau district of Dakar. Her livelihood depends entirely on her ability to stand for extended periods, lift heavy crates of produce, and interact with customers.</w:t>
      </w:r>
    </w:p>
    <w:p>
      <w:pPr>
        <w:pStyle w:val="BodyText"/>
      </w:pPr>
      <w:r>
        <w:t xml:space="preserve">The standard medical intervention prescribed by local physicians included anti-inflammatory medication and rest. However, rest was not a viable option for Amina given her economic status. Without an</w:t>
      </w:r>
    </w:p>
    <w:p>
      <w:pPr>
        <w:pStyle w:val="BodyText"/>
      </w:pPr>
      <w:r>
        <w:t xml:space="preserve">Occupational Therapist, the cycle of pain and inability to work persisted, leading to financial instability and increased psychological distress.</w:t>
      </w:r>
    </w:p>
    <w:bookmarkEnd w:id="21"/>
    <w:bookmarkStart w:id="23" w:name="X746d2ca3cb184d8b453f90b23b9ef81e3e2fc09"/>
    <w:p>
      <w:pPr>
        <w:pStyle w:val="Heading2"/>
      </w:pPr>
      <w:r>
        <w:t xml:space="preserve">4. Intervention Strategy by the Occupational Therapist</w:t>
      </w:r>
    </w:p>
    <w:p>
      <w:pPr>
        <w:pStyle w:val="FirstParagraph"/>
      </w:pPr>
      <w:r>
        <w:t xml:space="preserve">The approach taken by the</w:t>
      </w:r>
    </w:p>
    <w:p>
      <w:pPr>
        <w:pStyle w:val="BodyText"/>
      </w:pPr>
      <w:r>
        <w:t xml:space="preserve">Occupational Therapist (OT), involved a holistic assessment of Amina's daily occupations, environmental barriers, and cultural context within</w:t>
      </w:r>
    </w:p>
    <w:p>
      <w:pPr>
        <w:pStyle w:val="BodyText"/>
      </w:pPr>
      <w:r>
        <w:t xml:space="preserve">4.1 Assessment Phase</w:t>
      </w:r>
    </w:p>
    <w:p>
      <w:pPr>
        <w:pStyle w:val="BodyText"/>
      </w:pPr>
      <w:r>
        <w:t xml:space="preserve">The OT first conducted a home and workplace visit. Observations in the market revealed:</w:t>
      </w:r>
    </w:p>
    <w:p>
      <w:pPr>
        <w:numPr>
          <w:ilvl w:val="0"/>
          <w:numId w:val="1001"/>
        </w:numPr>
        <w:pStyle w:val="Compact"/>
      </w:pPr>
      <w:r>
        <w:t xml:space="preserve">Physical Environment:</w:t>
      </w:r>
      <w:r>
        <w:t xml:space="preserve">Amina often sat on low wooden stools while selling, causing poor posture.</w:t>
      </w:r>
    </w:p>
    <w:p>
      <w:pPr>
        <w:numPr>
          <w:ilvl w:val="0"/>
          <w:numId w:val="1001"/>
        </w:numPr>
        <w:pStyle w:val="Compact"/>
      </w:pPr>
      <w:r>
        <w:t xml:space="preserve">Tool Use:</w:t>
      </w:r>
      <w:r>
        <w:t xml:space="preserve"> </w:t>
      </w:r>
      <w:r>
        <w:t xml:space="preserve">Heavy lifting techniques were inefficient and strained her lower back.</w:t>
      </w:r>
    </w:p>
    <w:bookmarkStart w:id="22" w:name="intervention-plan"/>
    <w:p>
      <w:pPr>
        <w:pStyle w:val="Heading3"/>
      </w:pPr>
      <w:r>
        <w:t xml:space="preserve">4.2 Intervention Plan</w:t>
      </w:r>
    </w:p>
    <w:p>
      <w:pPr>
        <w:pStyle w:val="FirstParagraph"/>
      </w:pPr>
      <w:r>
        <w:t xml:space="preserve">The</w:t>
      </w:r>
    </w:p>
    <w:p>
      <w:pPr>
        <w:pStyle w:val="BodyText"/>
      </w:pPr>
      <w:r>
        <w:t xml:space="preserve">Occupational Therapist (OT), developed a culturally adapted intervention plan focused on energy conservation, ergonomic modifications, and pain management strategies that fit Amina's routine.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Domain</w:t>
            </w:r>
          </w:p>
        </w:tc>
        <w:tc>
          <w:tcPr/>
          <w:p>
            <w:pPr>
              <w:pStyle w:val="Compact"/>
              <w:jc w:val="center"/>
            </w:pPr>
            <w:r>
              <w:t xml:space="preserve">Intervention Strategy</w:t>
            </w:r>
          </w:p>
        </w:tc>
      </w:tr>
      <w:tr>
        <w:tc>
          <w:tcPr/>
          <w:p>
            <w:pPr>
              <w:pStyle w:val="Compact"/>
              <w:jc w:val="center"/>
            </w:pPr>
            <w:r>
              <w:t xml:space="preserve">Ergonomics</w:t>
            </w:r>
          </w:p>
        </w:tc>
        <w:tc>
          <w:tcPr/>
          <w:p>
            <w:pPr>
              <w:pStyle w:val="Compact"/>
              <w:jc w:val="center"/>
            </w:pPr>
            <w:r>
              <w:t xml:space="preserve">Introduced a higher, back-supported chair made from locally available materials. Taught "sit-to-stand" techniques to reduce joint stress.</w:t>
            </w:r>
          </w:p>
        </w:tc>
      </w:tr>
      <w:tr>
        <w:tc>
          <w:tcPr/>
          <w:p>
            <w:pPr>
              <w:pStyle w:val="Compact"/>
              <w:jc w:val="center"/>
            </w:pPr>
            <w:r>
              <w:t xml:space="preserve">Activity Pacing</w:t>
            </w:r>
          </w:p>
        </w:tc>
        <w:tc>
          <w:tcPr/>
          <w:p>
            <w:pPr>
              <w:pStyle w:val="Compact"/>
              <w:jc w:val="center"/>
            </w:pPr>
            <w:r>
              <w:t xml:space="preserve">Created a schedule incorporating "micro-breaks" during slow market hours. Encouraged rotating tasks between standing and sitting.</w:t>
            </w:r>
          </w:p>
        </w:tc>
      </w:tr>
      <w:tr>
        <w:tc>
          <w:tcPr/>
          <w:p>
            <w:pPr>
              <w:pStyle w:val="Compact"/>
              <w:jc w:val="center"/>
            </w:pPr>
            <w:r>
              <w:t xml:space="preserve">Cultural Adaptation</w:t>
            </w:r>
          </w:p>
        </w:tc>
        <w:tc>
          <w:tcPr/>
          <w:p>
            <w:pPr>
              <w:pStyle w:val="Compact"/>
              <w:jc w:val="center"/>
            </w:pPr>
            <w:r>
              <w:t xml:space="preserve">Utilized traditional relaxation methods (deep breathing aligned with prayer rhythms) rather than Western mindfulness apps, ensuring cultural relevance.</w:t>
            </w:r>
          </w:p>
        </w:tc>
      </w:tr>
    </w:tbl>
    <w:bookmarkEnd w:id="22"/>
    <w:bookmarkEnd w:id="23"/>
    <w:bookmarkStart w:id="24" w:name="results-and-outcomes"/>
    <w:p>
      <w:pPr>
        <w:pStyle w:val="Heading2"/>
      </w:pPr>
      <w:r>
        <w:t xml:space="preserve">5. Results and Outcomes</w:t>
      </w:r>
    </w:p>
    <w:p>
      <w:pPr>
        <w:pStyle w:val="FirstParagraph"/>
      </w:pPr>
      <w:r>
        <w:t xml:space="preserve">After an eight-week period of intervention by the</w:t>
      </w:r>
    </w:p>
    <w:p>
      <w:pPr>
        <w:pStyle w:val="BodyText"/>
      </w:pPr>
      <w:r>
        <w:t xml:space="preserve">Occupational Therapist (OT), significant improvements were observed:</w:t>
      </w:r>
    </w:p>
    <w:p>
      <w:pPr>
        <w:numPr>
          <w:ilvl w:val="0"/>
          <w:numId w:val="1002"/>
        </w:numPr>
        <w:pStyle w:val="Compact"/>
      </w:pPr>
      <w:r>
        <w:rPr>
          <w:bCs/>
          <w:b/>
        </w:rPr>
        <w:t xml:space="preserve">Pain Reduction:</w:t>
      </w:r>
      <w:r>
        <w:t xml:space="preserve">Amina reported a 40% reduction in daily pain levels.</w:t>
      </w:r>
    </w:p>
    <w:p>
      <w:pPr>
        <w:numPr>
          <w:ilvl w:val="0"/>
          <w:numId w:val="1002"/>
        </w:numPr>
        <w:pStyle w:val="Compact"/>
      </w:pPr>
      <w:r>
        <w:rPr>
          <w:bCs/>
          <w:b/>
        </w:rPr>
        <w:t xml:space="preserve">Economic Stability:</w:t>
      </w:r>
      <w:r>
        <w:t xml:space="preserve">She returned to full-time work without needing absenteeism for medical appointments, securing her household's income.</w:t>
      </w:r>
    </w:p>
    <w:p>
      <w:pPr>
        <w:numPr>
          <w:ilvl w:val="0"/>
          <w:numId w:val="1002"/>
        </w:numPr>
        <w:pStyle w:val="Compact"/>
      </w:pPr>
      <w:r>
        <w:rPr>
          <w:bCs/>
          <w:b/>
        </w:rPr>
        <w:t xml:space="preserve">Patient Satisfaction:</w:t>
      </w:r>
      <w:r>
        <w:t xml:space="preserve">Amina felt empowered rather than patient-like. The respect shown for her cultural practices by the OT fostered trust and adherence to the program.</w:t>
      </w:r>
    </w:p>
    <w:bookmarkEnd w:id="24"/>
    <w:bookmarkStart w:id="25" w:name="discussion-challenges-in-senegal-dakar"/>
    <w:p>
      <w:pPr>
        <w:pStyle w:val="Heading2"/>
      </w:pPr>
      <w:r>
        <w:t xml:space="preserve">6. Discussion: Challenges in Senegal Dakar</w:t>
      </w:r>
    </w:p>
    <w:p>
      <w:pPr>
        <w:pStyle w:val="FirstParagraph"/>
      </w:pPr>
      <w:r>
        <w:t xml:space="preserve">This</w:t>
      </w:r>
      <w:r>
        <w:t xml:space="preserve"> </w:t>
      </w:r>
      <w:r>
        <w:t xml:space="preserve">Case Study, highlights several systemic challenges facing occupational therapy in</w:t>
      </w:r>
      <w:r>
        <w:t xml:space="preserve"> </w:t>
      </w:r>
      <w:r>
        <w:t xml:space="preserve"> </w:t>
      </w:r>
    </w:p>
    <w:p>
      <w:pPr>
        <w:pStyle w:val="BodyText"/>
      </w:pPr>
      <w:r>
        <w:rPr>
          <w:bCs/>
          <w:b/>
        </w:rPr>
        <w:t xml:space="preserve">Lack of Formal Recognition:</w:t>
      </w:r>
      <w:r>
        <w:t xml:space="preserve">Occupational therapy is not yet fully integrated into the national health insurance scheme (CNPS) in Dakar. Out-of-pocket costs remain a barrier for many.</w:t>
      </w:r>
    </w:p>
    <w:p>
      <w:pPr>
        <w:pStyle w:val="BodyText"/>
      </w:pPr>
      <w:r>
        <w:t xml:space="preserve">Funding and Resources:The &lt; span style="text-align:left;"&gt;Occupational Therapist, must often improvise low-cost assistive devices due to the scarcity of imported specialized equipment in Senegal Dakar markets.</w:t>
      </w:r>
    </w:p>
    <w:p>
      <w:pPr>
        <w:pStyle w:val="BodyText"/>
      </w:pPr>
      <w:r>
        <w:t xml:space="preserve">Public Awareness:Many patients and families still confuse occupational therapy with physiotherapy. Clear communication is required to explain the unique focus on daily life activities (occupations).</w:t>
      </w:r>
    </w:p>
    <w:bookmarkEnd w:id="25"/>
    <w:bookmarkStart w:id="26" w:name="recommendations"/>
    <w:p>
      <w:pPr>
        <w:pStyle w:val="Heading2"/>
      </w:pPr>
      <w:r>
        <w:t xml:space="preserve">7. Recommendations</w:t>
      </w:r>
    </w:p>
    <w:p>
      <w:pPr>
        <w:pStyle w:val="FirstParagraph"/>
      </w:pPr>
      <w:r>
        <w:t xml:space="preserve">To expand the impact of OT in this region, we recommend:</w:t>
      </w:r>
    </w:p>
    <w:p>
      <w:pPr>
        <w:numPr>
          <w:ilvl w:val="0"/>
          <w:numId w:val="1003"/>
        </w:numPr>
        <w:pStyle w:val="Compact"/>
      </w:pPr>
      <w:r>
        <w:rPr>
          <w:bCs/>
          <w:b/>
        </w:rPr>
        <w:t xml:space="preserve">Educational Outreach:</w:t>
      </w:r>
      <w:r>
        <w:t xml:space="preserve">Partnering with local community leaders and mosque imams to educate communities on the value of rehabilitation.</w:t>
      </w:r>
    </w:p>
    <w:p>
      <w:pPr>
        <w:numPr>
          <w:ilvl w:val="0"/>
          <w:numId w:val="1003"/>
        </w:numPr>
        <w:pStyle w:val="Compact"/>
      </w:pPr>
      <w:r>
        <w:rPr>
          <w:bCs/>
          <w:b/>
        </w:rPr>
        <w:t xml:space="preserve">Clinical Partnerships:</w:t>
      </w:r>
      <w:r>
        <w:t xml:space="preserve">The government and NGOs in Senegal Dakar should fund pilot programs that demonstrate the economic benefit of OT, showing that investing in functional recovery reduces long-term healthcare costs.</w:t>
      </w:r>
    </w:p>
    <w:p>
      <w:pPr>
        <w:numPr>
          <w:ilvl w:val="0"/>
          <w:numId w:val="1003"/>
        </w:numPr>
        <w:pStyle w:val="Compact"/>
      </w:pPr>
      <w:r>
        <w:rPr>
          <w:bCs/>
          <w:b/>
        </w:rPr>
        <w:t xml:space="preserve">Local Training:</w:t>
      </w:r>
      <w:r>
        <w:t xml:space="preserve">Creating localized curricula for &lt; span style="text-align:left;"&gt;Occupational Therapist, education in Dakar that emphasizes resourcefulness and cultural competence.</w:t>
      </w:r>
    </w:p>
    <w:bookmarkEnd w:id="26"/>
    <w:bookmarkStart w:id="27" w:name="conclusion"/>
    <w:p>
      <w:pPr>
        <w:pStyle w:val="Heading2"/>
      </w:pPr>
      <w:r>
        <w:t xml:space="preserve">8. Conclusion</w:t>
      </w:r>
    </w:p>
    <w:p>
      <w:pPr>
        <w:pStyle w:val="FirstParagraph"/>
      </w:pPr>
      <w:r>
        <w:t xml:space="preserve">This</w:t>
      </w:r>
    </w:p>
    <w:p>
      <w:pPr>
        <w:pStyle w:val="BodyText"/>
      </w:pPr>
      <w:r>
        <w:t xml:space="preserve">Case Study, demonstrates that despite limited resources, an</w:t>
      </w:r>
    </w:p>
    <w:p>
      <w:pPr>
        <w:pStyle w:val="BodyText"/>
      </w:pPr>
      <w:r>
        <w:t xml:space="preserve">Occupational Therapist (OT), can achieve transformative results for individuals in urban centers like Senegal Dakar. By adapting interventions to the unique cultural and economic realities of the city, OTs can bridge the gap between clinical recovery and functional independence. The success with Amina serves as a model for future healthcare initiatives in West Africa, proving that dignity through daily activity is a fundamental human right.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Senegal Dakar</dc:title>
  <dc:creator/>
  <dc:language>en</dc:language>
  <cp:keywords/>
  <dcterms:created xsi:type="dcterms:W3CDTF">2026-07-29T05:22:47Z</dcterms:created>
  <dcterms:modified xsi:type="dcterms:W3CDTF">2026-07-29T05:22:47Z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