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Barcelona</w:t>
      </w:r>
    </w:p>
    <w:bookmarkStart w:id="22" w:name="X437c6914831c5902913267c61e5e25d138ce4e3"/>
    <w:p>
      <w:pPr>
        <w:pStyle w:val="Heading1"/>
      </w:pPr>
      <w:r>
        <w:t xml:space="preserve">Bridging Function and Community: A Case Study of Occupational Therapy in Spain Barcelona</w:t>
      </w:r>
    </w:p>
    <w:p>
      <w:pPr>
        <w:pStyle w:val="FirstParagraph"/>
      </w:pPr>
      <w:r>
        <w:rPr>
          <w:bCs/>
          <w:b/>
        </w:rPr>
        <w:t xml:space="preserve">Date:</w:t>
      </w:r>
      <w:r>
        <w:t xml:space="preserve"> </w:t>
      </w:r>
      <w:r>
        <w:t xml:space="preserve">October 26, 2023</w:t>
      </w:r>
      <w:r>
        <w:br/>
      </w:r>
      <w:r>
        <w:rPr>
          <w:bCs/>
          <w:b/>
        </w:rPr>
        <w:t xml:space="preserve">Subject:</w:t>
      </w:r>
      <w:r>
        <w:t xml:space="preserve">The Integration of Occupational Therapist Services within the Public Health System in Spain Barcelona</w:t>
      </w:r>
    </w:p>
    <w:p>
      <w:pPr>
        <w:pStyle w:val="BodyText"/>
      </w:pPr>
      <w:r>
        <w:rPr>
          <w:bCs/>
          <w:b/>
        </w:rPr>
        <w:t xml:space="preserve">Absolute Keywords Context:</w:t>
      </w:r>
      <w:r>
        <w:t xml:space="preserve"> </w:t>
      </w:r>
      <w:r>
        <w:t xml:space="preserve">This document analyzes the specific role and impact of an</w:t>
      </w:r>
      <w:r>
        <w:t xml:space="preserve"> </w:t>
      </w:r>
      <w:r>
        <w:rPr>
          <w:iCs/>
          <w:i/>
        </w:rPr>
        <w:t xml:space="preserve">Occupational Therapist</w:t>
      </w:r>
      <w:r>
        <w:t xml:space="preserve"> </w:t>
      </w:r>
      <w:r>
        <w:t xml:space="preserve">within the unique socio-cultural and healthcare framework of</w:t>
      </w:r>
      <w:r>
        <w:t xml:space="preserve"> </w:t>
      </w:r>
      <w:r>
        <w:rPr>
          <w:iCs/>
          <w:i/>
        </w:rPr>
        <w:t xml:space="preserve">Spain Barcelona</w:t>
      </w:r>
      <w:r>
        <w:t xml:space="preserve">, focusing on patient-centered care models.</w:t>
      </w:r>
    </w:p>
    <w:bookmarkStart w:id="20" w:name="executive-summary"/>
    <w:p>
      <w:pPr>
        <w:pStyle w:val="Heading2"/>
      </w:pPr>
      <w:r>
        <w:t xml:space="preserve">1. Executive Summary</w:t>
      </w:r>
    </w:p>
    <w:p>
      <w:pPr>
        <w:pStyle w:val="FirstParagraph"/>
      </w:pPr>
      <w:r>
        <w:t xml:space="preserve">In the vibrant metropolitan landscape of Spain Barcelona, the demand for specialized healthcare services is increasing due to demographic shifts and an aging population. This case study examines the efficacy of occupational therapy interventions designed for elderly patients recovering from stroke within the public hospital network of Spain Barcelona. The primary objective is to demonstrate how an Occupational Therapist facilitates not only physical recovery but also social reintegration, leveraging the specific urban infrastructure and community resources available in this Catalan capital.</w:t>
      </w:r>
    </w:p>
    <w:bookmarkEnd w:id="20"/>
    <w:bookmarkStart w:id="21" w:name="patient-profile-and-background"/>
    <w:p>
      <w:pPr>
        <w:pStyle w:val="Heading2"/>
      </w:pPr>
      <w:r>
        <w:t xml:space="preserve">2. Patient Profile and Background</w:t>
      </w:r>
    </w:p>
    <w:p>
      <w:pPr>
        <w:pStyle w:val="FirstParagraph"/>
      </w:pPr>
      <w:r>
        <w:rPr>
          <w:bCs/>
          <w:b/>
        </w:rPr>
        <w:t xml:space="preserve">Patient Name:</w:t>
      </w:r>
      <w:r>
        <w:t xml:space="preserve"> </w:t>
      </w:r>
      <w:r>
        <w:t xml:space="preserve">Maria G.</w:t>
      </w:r>
      <w:r>
        <w:br/>
      </w:r>
      <w:r>
        <w:rPr>
          <w:bCs/>
          <w:b/>
        </w:rPr>
        <w:t xml:space="preserve">Age:</w:t>
      </w:r>
      <w:r>
        <w:t xml:space="preserve"> </w:t>
      </w:r>
      <w:r>
        <w:t xml:space="preserve">74</w:t>
      </w:r>
      <w:r>
        <w:br/>
      </w:r>
      <w:r>
        <w:rPr>
          <w:bCs/>
          <w:b/>
        </w:rPr>
        <w:t xml:space="preserve">Medical History:</w:t>
      </w:r>
      <w:r>
        <w:t xml:space="preserve"> </w:t>
      </w:r>
      <w:r>
        <w:t xml:space="preserve">Recent ischemic stroke resulting in right-sided hemiparesis (weakness) and mild aphasia. Prior to the incident, Maria lived independently in the Eixample district of Spain Barcelona.</w:t>
      </w:r>
      <w:r>
        <w:br/>
      </w:r>
    </w:p>
    <w:p>
      <w:pPr>
        <w:pStyle w:val="SourceCode"/>
      </w:pPr>
      <w:r>
        <w:rPr>
          <w:rStyle w:val="VerbatimChar"/>
        </w:rPr>
        <w:t xml:space="preserve">Context: Maria was an active participant in local community groups and enjoyed walking through La Rambla. The sudden loss of function created a significant barrier to her autonomy, threatening her mental health and social connectivity.</w:t>
      </w:r>
      <w:r>
        <w:br/>
      </w:r>
      <w:r>
        <w:br/>
      </w:r>
      <w:r>
        <w:rPr>
          <w:rStyle w:val="VerbatimChar"/>
        </w:rPr>
        <w:t xml:space="preserve">    3. The Role of the Occupational Therapist</w:t>
      </w:r>
      <w:r>
        <w:br/>
      </w:r>
      <w:r>
        <w:rPr>
          <w:rStyle w:val="VerbatimChar"/>
        </w:rPr>
        <w:t xml:space="preserve">    The core philosophy guiding this case study is that occupational therapy is not merely about rehabilitation; it is about enabling participation in life. In Spain Barcelona, an Occupational Therapist must navigate a dual framework: the national public health system (Sistema Nacional de Salud) and local municipal resources.</w:t>
      </w:r>
      <w:r>
        <w:br/>
      </w:r>
      <w:r>
        <w:br/>
      </w:r>
      <w:r>
        <w:rPr>
          <w:rStyle w:val="VerbatimChar"/>
        </w:rPr>
        <w:t xml:space="preserve">    Assessment Phase</w:t>
      </w:r>
      <w:r>
        <w:br/>
      </w:r>
      <w:r>
        <w:rPr>
          <w:rStyle w:val="VerbatimChar"/>
        </w:rPr>
        <w:t xml:space="preserve">    The initial assessment by the Occupational Therapist focused on Maria’s activities of daily living (ADLs). Using standardized tools such as the Barthel Index, it was determined that Maria required moderate assistance for bathing, dressing, and meal preparation. Furthermore, a home environment evaluation was conducted virtually via video call due to hospital protocols at the time.</w:t>
      </w:r>
      <w:r>
        <w:br/>
      </w:r>
      <w:r>
        <w:rPr>
          <w:rStyle w:val="VerbatimChar"/>
        </w:rPr>
        <w:t xml:space="preserve">    </w:t>
      </w:r>
      <w:r>
        <w:br/>
      </w:r>
      <w:r>
        <w:rPr>
          <w:rStyle w:val="VerbatimChar"/>
        </w:rPr>
        <w:t xml:space="preserve">    Key Finding: The traditional architecture of many buildings in Spain Barcelona, particularly older blocks without elevators or with narrow doorways in historic neighborhoods like Gràcia or El Born, poses unique challenges for mobility-impaired individuals. The Occupational Therapist identified these environmental barriers as critical points for intervention.</w:t>
      </w:r>
      <w:r>
        <w:br/>
      </w:r>
      <w:r>
        <w:br/>
      </w:r>
      <w:r>
        <w:rPr>
          <w:rStyle w:val="VerbatimChar"/>
        </w:rPr>
        <w:t xml:space="preserve">    Intervention Strategy</w:t>
      </w:r>
      <w:r>
        <w:br/>
      </w:r>
      <w:r>
        <w:rPr>
          <w:rStyle w:val="VerbatimChar"/>
        </w:rPr>
        <w:t xml:space="preserve">    The treatment plan was divided into three pillars:</w:t>
      </w:r>
      <w:r>
        <w:br/>
      </w:r>
      <w:r>
        <w:rPr>
          <w:rStyle w:val="VerbatimChar"/>
        </w:rPr>
        <w:t xml:space="preserve">    </w:t>
      </w:r>
      <w:r>
        <w:br/>
      </w:r>
      <w:r>
        <w:rPr>
          <w:rStyle w:val="VerbatimChar"/>
        </w:rPr>
        <w:t xml:space="preserve">    </w:t>
      </w:r>
      <w:r>
        <w:br/>
      </w:r>
      <w:r>
        <w:rPr>
          <w:rStyle w:val="VerbatimChar"/>
        </w:rPr>
        <w:t xml:space="preserve">        Clinical Rehabilitation: Fine motor skill exercises to improve grip strength for dressing and feeding. Speech-language pathology collaboration was integrated to address aphasia through functional communication strategies.</w:t>
      </w:r>
      <w:r>
        <w:br/>
      </w:r>
      <w:r>
        <w:rPr>
          <w:rStyle w:val="VerbatimChar"/>
        </w:rPr>
        <w:t xml:space="preserve">        Environmental Adaptation:The Occupational Therapist coordinated with social workers to secure funding for home modifications. This included installing grab bars in the bathroom and removing carpeting that posed a tripping hazard in her apartment.</w:t>
      </w:r>
      <w:r>
        <w:br/>
      </w:r>
      <w:r>
        <w:rPr>
          <w:rStyle w:val="VerbatimChar"/>
        </w:rPr>
        <w:t xml:space="preserve">        Social Reintegration Planning:This is the distinctive aspect of therapy in Spain Barcelona. The Occupational Therapist connected Maria with local "Centres de Dia" (Day Centers) which offer social activities, meals, and continued therapy. This step was crucial to combat isolation, a major risk factor for elderly patients in dense urban environments.</w:t>
      </w:r>
      <w:r>
        <w:br/>
      </w:r>
      <w:r>
        <w:rPr>
          <w:rStyle w:val="VerbatimChar"/>
        </w:rPr>
        <w:t xml:space="preserve">    </w:t>
      </w:r>
      <w:r>
        <w:br/>
      </w:r>
      <w:r>
        <w:br/>
      </w:r>
      <w:r>
        <w:rPr>
          <w:rStyle w:val="VerbatimChar"/>
        </w:rPr>
        <w:t xml:space="preserve">    4. Challenges Specific to Spain Barcelona</w:t>
      </w:r>
      <w:r>
        <w:br/>
      </w:r>
      <w:r>
        <w:rPr>
          <w:rStyle w:val="VerbatimChar"/>
        </w:rPr>
        <w:t xml:space="preserve">    The implementation of this case study revealed several challenges inherent to the healthcare ecosystem in Spain Barcelona:</w:t>
      </w:r>
      <w:r>
        <w:br/>
      </w:r>
      <w:r>
        <w:br/>
      </w:r>
      <w:r>
        <w:rPr>
          <w:rStyle w:val="VerbatimChar"/>
        </w:rPr>
        <w:t xml:space="preserve">    </w:t>
      </w:r>
      <w:r>
        <w:br/>
      </w:r>
      <w:r>
        <w:rPr>
          <w:rStyle w:val="VerbatimChar"/>
        </w:rPr>
        <w:t xml:space="preserve">        Bureaucratic Navigation: While the public health system is robust, accessing post-discharge community support often requires navigating complex paperwork between hospital discharge teams and municipal social services. The Occupational Therapist acted as a liaison, ensuring that Maria’s care plan was transferred accurately to the local primary care team.</w:t>
      </w:r>
      <w:r>
        <w:br/>
      </w:r>
      <w:r>
        <w:rPr>
          <w:rStyle w:val="VerbatimChar"/>
        </w:rPr>
        <w:t xml:space="preserve">        Cultural Nuances: Family involvement is paramount in Spanish culture. The Occupational Therapist conducted sessions with Maria’s children, educating them on how to assist without enabling dependency. This family-centered approach aligned with cultural expectations and ensured support continuity at home.</w:t>
      </w:r>
      <w:r>
        <w:br/>
      </w:r>
      <w:r>
        <w:rPr>
          <w:rStyle w:val="VerbatimChar"/>
        </w:rPr>
        <w:t xml:space="preserve">        Urban Accessibility:The Occupational Therapist noted that while Barcelona has made significant strides in accessibility, the narrow sidewalks and public transport stairs remain barriers. The therapy included "community mobility training," teaching Maria how to navigate metro stations with elevators and utilize accessible taxi services.</w:t>
      </w:r>
      <w:r>
        <w:br/>
      </w:r>
      <w:r>
        <w:rPr>
          <w:rStyle w:val="VerbatimChar"/>
        </w:rPr>
        <w:t xml:space="preserve">    </w:t>
      </w:r>
      <w:r>
        <w:br/>
      </w:r>
      <w:r>
        <w:br/>
      </w:r>
      <w:r>
        <w:rPr>
          <w:rStyle w:val="VerbatimChar"/>
        </w:rPr>
        <w:t xml:space="preserve">    5. Outcomes and Impact</w:t>
      </w:r>
      <w:r>
        <w:br/>
      </w:r>
      <w:r>
        <w:rPr>
          <w:rStyle w:val="VerbatimChar"/>
        </w:rPr>
        <w:t xml:space="preserve">    Six months post-discharge, a follow-up evaluation was conducted. The results were significant:</w:t>
      </w:r>
      <w:r>
        <w:br/>
      </w:r>
      <w:r>
        <w:br/>
      </w:r>
      <w:r>
        <w:rPr>
          <w:rStyle w:val="VerbatimChar"/>
        </w:rPr>
        <w:t xml:space="preserve">    </w:t>
      </w:r>
      <w:r>
        <w:br/>
      </w:r>
      <w:r>
        <w:rPr>
          <w:rStyle w:val="VerbatimChar"/>
        </w:rPr>
        <w:t xml:space="preserve">        Independence: Maria regained the ability to dress herself and prepare simple meals independently. Her Barthel Index score improved from 45 (dependent) to 85 (mostly independent).</w:t>
      </w:r>
      <w:r>
        <w:br/>
      </w:r>
      <w:r>
        <w:rPr>
          <w:rStyle w:val="VerbatimChar"/>
        </w:rPr>
        <w:t xml:space="preserve">        Social Engagement: Maria began attending the local Day Center twice a week, participating in art therapy and group discussions. This reduced her scores for depression and anxiety significantly.</w:t>
      </w:r>
      <w:r>
        <w:br/>
      </w:r>
      <w:r>
        <w:rPr>
          <w:rStyle w:val="VerbatimChar"/>
        </w:rPr>
        <w:t xml:space="preserve">        Patient Satisfaction: Maria reported feeling "empowered" rather than just "treated." She appreciated the Occupational Therapist’s focus on her role as a grandmother and community member, not just a patient.</w:t>
      </w:r>
      <w:r>
        <w:br/>
      </w:r>
      <w:r>
        <w:rPr>
          <w:rStyle w:val="VerbatimChar"/>
        </w:rPr>
        <w:t xml:space="preserve">    </w:t>
      </w:r>
      <w:r>
        <w:br/>
      </w:r>
      <w:r>
        <w:br/>
      </w:r>
      <w:r>
        <w:rPr>
          <w:rStyle w:val="VerbatimChar"/>
        </w:rPr>
        <w:t xml:space="preserve">    6. Discussion: The Strategic Importance of OT in Spain Barcelona</w:t>
      </w:r>
      <w:r>
        <w:br/>
      </w:r>
      <w:r>
        <w:rPr>
          <w:rStyle w:val="VerbatimChar"/>
        </w:rPr>
        <w:t xml:space="preserve">    This case study underscores the vital role of the Occupational Therapist in reducing hospital readmission rates. By addressing both physical deficits and environmental/social barriers, the therapist provided a holistic solution that aligns with modern healthcare goals. In Spain Barcelona, where urban density is high and family structures are evolving, professional support systems like occupational therapy are essential for maintaining quality of life.</w:t>
      </w:r>
      <w:r>
        <w:br/>
      </w:r>
      <w:r>
        <w:rPr>
          <w:rStyle w:val="VerbatimChar"/>
        </w:rPr>
        <w:t xml:space="preserve">    </w:t>
      </w:r>
      <w:r>
        <w:br/>
      </w:r>
      <w:r>
        <w:rPr>
          <w:rStyle w:val="VerbatimChar"/>
        </w:rPr>
        <w:t xml:space="preserve">    Furthermore, this case highlights the need for greater awareness among policymakers in Spain Barcelona regarding the cost-effectiveness of early occupational therapy intervention. The investment in home modifications and community integration programs yielded long-term savings by delaying or preventing institutionalization.</w:t>
      </w:r>
      <w:r>
        <w:br/>
      </w:r>
      <w:r>
        <w:br/>
      </w:r>
      <w:r>
        <w:rPr>
          <w:rStyle w:val="VerbatimChar"/>
        </w:rPr>
        <w:t xml:space="preserve">    7. Recommendations for Practice</w:t>
      </w:r>
      <w:r>
        <w:br/>
      </w:r>
      <w:r>
        <w:rPr>
          <w:rStyle w:val="VerbatimChar"/>
        </w:rPr>
        <w:t xml:space="preserve">    To improve outcomes for similar patients in Spain Barcelona, the following recommendations are proposed:</w:t>
      </w:r>
      <w:r>
        <w:br/>
      </w:r>
      <w:r>
        <w:rPr>
          <w:rStyle w:val="VerbatimChar"/>
        </w:rPr>
        <w:t xml:space="preserve">    </w:t>
      </w:r>
      <w:r>
        <w:br/>
      </w:r>
      <w:r>
        <w:rPr>
          <w:rStyle w:val="VerbatimChar"/>
        </w:rPr>
        <w:t xml:space="preserve">    </w:t>
      </w:r>
      <w:r>
        <w:br/>
      </w:r>
      <w:r>
        <w:rPr>
          <w:rStyle w:val="VerbatimChar"/>
        </w:rPr>
        <w:t xml:space="preserve">        Digital Integration:Hospitals should integrate digital platforms that allow Occupational Therapists to conduct initial home assessments remotely, speeding up the discharge process.</w:t>
      </w:r>
      <w:r>
        <w:br/>
      </w:r>
      <w:r>
        <w:rPr>
          <w:rStyle w:val="VerbatimChar"/>
        </w:rPr>
        <w:t xml:space="preserve">        Interdisciplinary Training:Orientational training for all healthcare staff in Spain Barcelona on the specific scope of occupational therapy is necessary to ensure proper referrals and resource allocation.</w:t>
      </w:r>
      <w:r>
        <w:br/>
      </w:r>
      <w:r>
        <w:rPr>
          <w:rStyle w:val="VerbatimChar"/>
        </w:rPr>
        <w:t xml:space="preserve">        Municipal Partnerships:Strengthening partnerships between hospitals and local municipal services (such as urban planning departments) can help identify and address structural barriers faced by recovering patients early in their journey.</w:t>
      </w:r>
      <w:r>
        <w:br/>
      </w:r>
      <w:r>
        <w:rPr>
          <w:rStyle w:val="VerbatimChar"/>
        </w:rPr>
        <w:t xml:space="preserve">    </w:t>
      </w:r>
      <w:r>
        <w:br/>
      </w:r>
      <w:r>
        <w:br/>
      </w:r>
      <w:r>
        <w:rPr>
          <w:rStyle w:val="VerbatimChar"/>
        </w:rPr>
        <w:t xml:space="preserve">    8. Conclusion</w:t>
      </w:r>
      <w:r>
        <w:br/>
      </w:r>
      <w:r>
        <w:rPr>
          <w:rStyle w:val="VerbatimChar"/>
        </w:rPr>
        <w:t xml:space="preserve">    The case of Maria G. illustrates that effective healthcare extends beyond clinical procedures. An Occupational Therapist, operating within the specific context of Spain Barcelona, serves as a bridge between medical recovery and societal participation. By addressing physical, environmental, and social factors simultaneously, they ensure that patients not only survive but thrive in their communities.</w:t>
      </w:r>
      <w:r>
        <w:br/>
      </w:r>
      <w:r>
        <w:br/>
      </w:r>
      <w:r>
        <w:rPr>
          <w:rStyle w:val="VerbatimChar"/>
        </w:rPr>
        <w:t xml:space="preserve">    This case study reaffirms that investing in occupational therapy is an investment in the social fabric of Spain Barcelona. As the population ages and urban challenges persist, the adaptive expertise of Occupational Therapists will remain indispensable in creating a more inclusive and healthy society.</w:t>
      </w:r>
      <w:r>
        <w:br/>
      </w:r>
      <w:r>
        <w:rPr>
          <w:rStyle w:val="VerbatimChar"/>
        </w:rPr>
        <w:t xml:space="preserve">    </w:t>
      </w:r>
      <w:r>
        <w:br/>
      </w:r>
      <w:r>
        <w:rPr>
          <w:rStyle w:val="VerbatimChar"/>
        </w:rPr>
        <w:t xml:space="preserve">    </w:t>
      </w:r>
      <w:r>
        <w:br/>
      </w:r>
      <w:r>
        <w:rPr>
          <w:rStyle w:val="VerbatimChar"/>
        </w:rPr>
        <w:t xml:space="preserve">    Note: This document is a fictionalized case study created for educational purposes to highlight best practices in occupational therapy within the region of Spain Barcelona. Patient details have been anonymized.</w:t>
      </w:r>
      <w:r>
        <w:br/>
      </w:r>
      <w:r>
        <w:br/>
      </w:r>
      <w:r>
        <w:br/>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Barcelona</dc:title>
  <dc:creator/>
  <dc:language>en</dc:language>
  <cp:keywords/>
  <dcterms:created xsi:type="dcterms:W3CDTF">2026-07-29T07:35:19Z</dcterms:created>
  <dcterms:modified xsi:type="dcterms:W3CDTF">2026-07-29T07:35:19Z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