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Turkey</w:t>
      </w:r>
      <w:r>
        <w:t xml:space="preserve"> </w:t>
      </w:r>
      <w:r>
        <w:t xml:space="preserve">Ankara</w:t>
      </w:r>
    </w:p>
    <w:bookmarkStart w:id="28" w:name="X3f077954d2fd9cd9eb17120fbc002b05a738b23"/>
    <w:p>
      <w:pPr>
        <w:pStyle w:val="Heading1"/>
      </w:pPr>
      <w:r>
        <w:t xml:space="preserve">Case Study Analysis Integrating Occupational Therapy in Turkey Ankara</w:t>
      </w:r>
    </w:p>
    <w:p>
      <w:pPr>
        <w:pStyle w:val="FirstParagraph"/>
      </w:pPr>
      <w:r>
        <w:rPr>
          <w:bCs/>
          <w:b/>
        </w:rPr>
        <w:t xml:space="preserve">Date:</w:t>
      </w:r>
      <w:r>
        <w:t xml:space="preserve"> </w:t>
      </w:r>
      <w:r>
        <w:t xml:space="preserve">October 24, 2023</w:t>
      </w:r>
      <w:r>
        <w:br/>
      </w:r>
      <w:r>
        <w:rPr>
          <w:bCs/>
          <w:b/>
        </w:rPr>
        <w:t xml:space="preserve">Jurisdiction:</w:t>
      </w:r>
      <w:r>
        <w:t xml:space="preserve">Ankara,Turkey</w:t>
      </w:r>
      <w:r>
        <w:br/>
      </w:r>
    </w:p>
    <w:p>
      <w:pPr>
        <w:pStyle w:val="BodyText"/>
      </w:pPr>
      <w:r>
        <w:t xml:space="preserve">Focal Discipline:OCCUPATIONAL THERAPY</w:t>
      </w:r>
    </w:p>
    <w:bookmarkStart w:id="20" w:name="introduction-and-contextual-overview"/>
    <w:p>
      <w:pPr>
        <w:pStyle w:val="Heading2"/>
      </w:pPr>
      <w:r>
        <w:t xml:space="preserve">Introduction and Contextual Overview</w:t>
      </w:r>
    </w:p>
    <w:p>
      <w:pPr>
        <w:pStyle w:val="FirstParagraph"/>
      </w:pPr>
      <w:r>
        <w:t xml:space="preserve">The landscape of healthcare in modern society is increasingly recognizing the holistic nature of patient recovery. Within this framework, the role of an Occupational Therapist has emerged as pivotal, particularly in urban centers undergoing rapid demographic shifts. This case study examines the integration and impact of occupational therapy services within Turkey Ankara, a metropolitan hub that serves as the political and administrative heart of Turkey. By focusing on specific clinical scenarios within this unique cultural and geographic context, we aim to elucidate how an Occupational Therapist can effectively navigate the local healthcare ecosystem to improve patient outcomes.</w:t>
      </w:r>
    </w:p>
    <w:p>
      <w:pPr>
        <w:pStyle w:val="BodyText"/>
      </w:pPr>
      <w:r>
        <w:t xml:space="preserve">Turkey Ankara presents a distinct environment for medical service delivery. As a city with a growing elderly population alongside significant urban stressors, the demand for rehabilitation services has surged. The traditional medical model in Turkey Ankara often prioritizes acute care and surgical intervention, sometimes leaving gaps in long-term functional recovery. This case study posits that the proactive engagement of an Occupational Therapist addresses these gaps by focusing on daily living skills, community integration, and psychological well-being.</w:t>
      </w:r>
    </w:p>
    <w:bookmarkEnd w:id="20"/>
    <w:bookmarkStart w:id="22" w:name="Xf0966f6b3896600d2e94c5d0fc8d04b7b679641"/>
    <w:p>
      <w:pPr>
        <w:pStyle w:val="Heading2"/>
      </w:pPr>
      <w:r>
        <w:t xml:space="preserve">Case Presentation: The Pediatric Autism Spectrum Scenario</w:t>
      </w:r>
    </w:p>
    <w:bookmarkStart w:id="21" w:name="patient-profile"/>
    <w:p>
      <w:pPr>
        <w:pStyle w:val="Heading3"/>
      </w:pPr>
      <w:r>
        <w:t xml:space="preserve">Patient Profile</w:t>
      </w:r>
    </w:p>
    <w:p>
      <w:pPr>
        <w:pStyle w:val="FirstParagraph"/>
      </w:pPr>
      <w:r>
        <w:rPr>
          <w:bCs/>
          <w:b/>
        </w:rPr>
        <w:t xml:space="preserve">Name:</w:t>
      </w:r>
      <w:r>
        <w:t xml:space="preserve"> </w:t>
      </w:r>
      <w:r>
        <w:t xml:space="preserve">Emre (Pseudonym)</w:t>
      </w:r>
      <w:r>
        <w:br/>
      </w:r>
    </w:p>
    <w:p>
      <w:pPr>
        <w:pStyle w:val="BodyText"/>
      </w:pPr>
      <w:r>
        <w:t xml:space="preserve">Age:5</w:t>
      </w:r>
      <w:r>
        <w:br/>
      </w:r>
    </w:p>
    <w:p>
      <w:pPr>
        <w:pStyle w:val="BodyText"/>
      </w:pPr>
      <w:r>
        <w:t xml:space="preserve">Dia gnosis:Autism Spectrum Disorder (ASD), Level 2</w:t>
      </w:r>
      <w:r>
        <w:br/>
      </w:r>
    </w:p>
    <w:p>
      <w:pPr>
        <w:pStyle w:val="BodyText"/>
      </w:pPr>
      <w:r>
        <w:t xml:space="preserve">Location:A residential district in Turkey Ankara</w:t>
      </w:r>
    </w:p>
    <w:bookmarkEnd w:id="21"/>
    <w:p>
      <w:pPr>
        <w:pStyle w:val="BodyText"/>
      </w:pPr>
      <w:r>
        <w:t xml:space="preserve">The primary subject of this case study is a five-year-old boy named Emre, residing in a mid-sized apartment complex in Turkey Ankara. Emre was recently diagnosed with Autism Spectrum Disorder following developmental screenings at a local municipal health center. His parents, both working professionals navigating the busy pace of life in Turkey Ankara, reported significant challenges regarding sensory processing, social interaction at preschool, and self-care routines such as dressing and feeding.</w:t>
      </w:r>
    </w:p>
    <w:p>
      <w:pPr>
        <w:pStyle w:val="BodyText"/>
      </w:pPr>
      <w:r>
        <w:t xml:space="preserve">In the traditional context of Turkey Ankara healthcare systems without specialized intervention Emre’s parents felt overwhelmed by the lack of structured support. The diagnosis often led to a referral solely for speech therapy or special education services. However it was recognized that these interventions alone were insufficient without addressing the fundamental occupational performance deficits impacting his daily life.</w:t>
      </w:r>
    </w:p>
    <w:bookmarkEnd w:id="22"/>
    <w:bookmarkStart w:id="23" w:name="X69e6c208658f55537b1b6d5ea1de5310c835324"/>
    <w:p>
      <w:pPr>
        <w:pStyle w:val="Heading2"/>
      </w:pPr>
      <w:r>
        <w:t xml:space="preserve">The Intervention Strategy: Role of the Occupational Therapist</w:t>
      </w:r>
    </w:p>
    <w:p>
      <w:pPr>
        <w:pStyle w:val="FirstParagraph"/>
      </w:pPr>
      <w:r>
        <w:t xml:space="preserve">An Occupational Therapist specializing in pediatric neurodevelopmental disorders was introduced to Emre’s care team. The therapist’s approach was tailored not only to clinical best practices but also to the specific cultural and environmental realities of Turkey Ankara. The intervention strategy focused on three core pillars:</w:t>
      </w:r>
    </w:p>
    <w:p>
      <w:pPr>
        <w:numPr>
          <w:ilvl w:val="0"/>
          <w:numId w:val="1001"/>
        </w:numPr>
        <w:pStyle w:val="Compact"/>
      </w:pPr>
      <w:r>
        <w:rPr>
          <w:bCs/>
          <w:b/>
        </w:rPr>
        <w:t xml:space="preserve">Sensory Integration Therapy:</w:t>
      </w:r>
      <w:r>
        <w:t xml:space="preserve"> </w:t>
      </w:r>
      <w:r>
        <w:t xml:space="preserve">Emre exhibited hypersensitivity to loud noises, a common challenge in urban environments like Turkey Ankara where public transport and bustling city centers can be overstimulating. The Occupational Therapist designed a sensory diet that included calming vestibular activities at home and desensitization techniques for public outings.</w:t>
      </w:r>
    </w:p>
    <w:p>
      <w:pPr>
        <w:numPr>
          <w:ilvl w:val="0"/>
          <w:numId w:val="1001"/>
        </w:numPr>
        <w:pStyle w:val="Compact"/>
      </w:pPr>
      <w:r>
        <w:rPr>
          <w:bCs/>
          <w:b/>
        </w:rPr>
        <w:t xml:space="preserve">Activities of Daily Living (ADL) Training:</w:t>
      </w:r>
      <w:r>
        <w:t xml:space="preserve"> </w:t>
      </w:r>
      <w:r>
        <w:t xml:space="preserve">Recognizing the cultural importance of family cohesion in Turkey Ankara, the therapist worked closely with Emre’s grandparents who played a significant role in his upbringing. The goal was to adapt home routines to allow Emre greater independence in dressing and eating, thereby reducing caregiver burden for his parents.</w:t>
      </w:r>
    </w:p>
    <w:p>
      <w:pPr>
        <w:numPr>
          <w:ilvl w:val="0"/>
          <w:numId w:val="1001"/>
        </w:numPr>
        <w:pStyle w:val="Compact"/>
      </w:pPr>
      <w:r>
        <w:rPr>
          <w:bCs/>
          <w:b/>
        </w:rPr>
        <w:t xml:space="preserve">School and Community Integration:</w:t>
      </w:r>
      <w:r>
        <w:t xml:space="preserve"> </w:t>
      </w:r>
      <w:r>
        <w:t xml:space="preserve">The Occupational Therapist collaborated with local preschools in Turkey Ankara to create an inclusive classroom environment. This included sensory-friendly seating arrangements and visual schedules that respected the educational curriculum while accommodating Emre’s needs.</w:t>
      </w:r>
    </w:p>
    <w:bookmarkEnd w:id="23"/>
    <w:bookmarkStart w:id="24" w:name="X151cf927377f0035c71f4c73745f8f1b1973433"/>
    <w:p>
      <w:pPr>
        <w:pStyle w:val="Heading2"/>
      </w:pPr>
      <w:r>
        <w:t xml:space="preserve">Cultural Adaptation and Environmental Considerations</w:t>
      </w:r>
    </w:p>
    <w:p>
      <w:pPr>
        <w:pStyle w:val="FirstParagraph"/>
      </w:pPr>
      <w:r>
        <w:t xml:space="preserve">A critical aspect of this case study is the adaptation of therapeutic techniques to the local culture. In Turkey Ankara, family dynamics are often multigenerational. Therefore, an Occupational Therapist cannot work in isolation with just the nuclear family. The therapist had to engage extended family members, acknowledging their influence on Emre’s routine.</w:t>
      </w:r>
    </w:p>
    <w:p>
      <w:pPr>
        <w:pStyle w:val="BodyText"/>
      </w:pPr>
      <w:r>
        <w:t xml:space="preserve">Furthermore, the physical environment of Turkey Ankara influences therapy goals. Many homes in Ankara feature traditional layouts that may not be immediately accessible for children requiring mobility aids or specific spatial orientations. The Occupational Therapist conducted home assessments to recommend low-cost modifications, such as removing threshold barriers and organizing storage areas to promote visual clarity for a child with sensory sensitivities.</w:t>
      </w:r>
    </w:p>
    <w:p>
      <w:pPr>
        <w:pStyle w:val="BodyText"/>
      </w:pPr>
      <w:r>
        <w:t xml:space="preserve">Additionally, the seasonal variations in Turkey Ankara’s climate were considered. During hot summers and cold winters, outdoor play—crucial for sensory development—is limited. The Occupational Therapist developed indoor alternative activities that utilized common household items found in Turkish homes, ensuring continuity of care regardless of weather conditions.</w:t>
      </w:r>
    </w:p>
    <w:bookmarkEnd w:id="24"/>
    <w:bookmarkStart w:id="25" w:name="outcomes-and-quantifiable-results"/>
    <w:p>
      <w:pPr>
        <w:pStyle w:val="Heading2"/>
      </w:pPr>
      <w:r>
        <w:t xml:space="preserve">Outcomes and Quantifiable Results</w:t>
      </w:r>
    </w:p>
    <w:p>
      <w:pPr>
        <w:pStyle w:val="FirstParagraph"/>
      </w:pPr>
      <w:r>
        <w:t xml:space="preserve">After six months of consistent intervention by the Occupational Therapist, significant improvements were observed. Emre demonstrated a 40% reduction in sensory overload episodes during family outings in public spaces across Turkey Ankara. His ability to dress himself independently improved from requiring full assistance to managing his upper body clothing with minimal verbal cues.</w:t>
      </w:r>
    </w:p>
    <w:p>
      <w:pPr>
        <w:pStyle w:val="BodyText"/>
      </w:pPr>
      <w:r>
        <w:t xml:space="preserve">From a psychosocial perspective, the stress levels reported by his parents decreased notably. The Occupational Therapist’s provision of caregiver coaching empowered the family with strategies to manage behavioral challenges at home. Moreover, Emre’s preschool teachers reported improved peer interactions and greater participation in group activities, highlighting the success of community integration efforts.</w:t>
      </w:r>
    </w:p>
    <w:bookmarkEnd w:id="25"/>
    <w:bookmarkStart w:id="26" w:name="challenges-and-systemic-barriers"/>
    <w:p>
      <w:pPr>
        <w:pStyle w:val="Heading2"/>
      </w:pPr>
      <w:r>
        <w:t xml:space="preserve">Challenges and Systemic Barriers</w:t>
      </w:r>
    </w:p>
    <w:p>
      <w:pPr>
        <w:pStyle w:val="FirstParagraph"/>
      </w:pPr>
      <w:r>
        <w:t xml:space="preserve">Despite the positive outcomes this case study also highlights systemic challenges within Turkey Ankara. There remains a shortage of specialized Occupational Therapists in public healthcare facilities, leading to long wait times for private services which may be inaccessible to lower-income families. The stigma surrounding disability, while decreasing, still affects help-seeking behaviors in certain communities within Turkey Ankara.</w:t>
      </w:r>
    </w:p>
    <w:p>
      <w:pPr>
        <w:pStyle w:val="BodyText"/>
      </w:pPr>
      <w:r>
        <w:t xml:space="preserve">Educational gaps among other healthcare providers regarding the specific scope of occupational therapy also persist. Often physicians in Turkey Ankara refer patients for general physiotherapy rather than occupational therapy, missing the opportunity to address fine motor skills and cognitive functional tasks. This case study advocates for increased inter-professional education within medical schools in Ankara to clarify these distinctions.</w:t>
      </w:r>
    </w:p>
    <w:bookmarkEnd w:id="26"/>
    <w:bookmarkStart w:id="27" w:name="conclusion"/>
    <w:p>
      <w:pPr>
        <w:pStyle w:val="Heading2"/>
      </w:pPr>
      <w:r>
        <w:t xml:space="preserve">Conclusion</w:t>
      </w:r>
    </w:p>
    <w:p>
      <w:pPr>
        <w:pStyle w:val="FirstParagraph"/>
      </w:pPr>
      <w:r>
        <w:t xml:space="preserve">This case study illustrates that an Occupational Therapist plays a transformative role in the healthcare landscape of Turkey Ankara. By addressing the unique sensory, cultural, and environmental needs of patients like Emre, occupational therapy bridges the gap between medical diagnosis and functional independence. For Turkey Ankara to fully benefit from this discipline it requires expanded insurance coverage increased public awareness and stronger interdisciplinary collaboration. The evidence suggests that investing in occupational therapy services leads not only to better individual outcomes but also to a more inclusive and supportive society for all residents of Turkey Ankara.</w:t>
      </w:r>
    </w:p>
    <w:p>
      <w:pPr>
        <w:pStyle w:val="BodyText"/>
      </w:pPr>
      <w:r>
        <w:rPr>
          <w:iCs/>
          <w:i/>
        </w:rPr>
        <w:t xml:space="preserve">The integration of an Occupational Therapist into the standard care pathways in Turkey Ankara is not merely an add-on service but a necessary component of comprehensive, patient-centered healthcare. As the region continues to grow so too must its commitment to specialized rehabilitation services that enhance quality of life for individuals across all age groups and ability levels.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Occupational Therapist in Turkey Ankara</dc:title>
  <dc:creator/>
  <dc:language>en</dc:language>
  <cp:keywords/>
  <dcterms:created xsi:type="dcterms:W3CDTF">2026-07-29T10:25:32Z</dcterms:created>
  <dcterms:modified xsi:type="dcterms:W3CDTF">2026-07-29T10:25:32Z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