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X795853dd2bc42af9fdbcce36cf1cee15499a1cc"/>
    <w:p>
      <w:pPr>
        <w:pStyle w:val="Heading1"/>
      </w:pPr>
      <w:r>
        <w:t xml:space="preserve">Case Study Analysis of an Occupational Therapist Practice in United States Chicago</w:t>
      </w:r>
    </w:p>
    <w:p>
      <w:pPr>
        <w:pStyle w:val="FirstParagraph"/>
      </w:pPr>
      <w:r>
        <w:rPr>
          <w:bCs/>
          <w:b/>
        </w:rPr>
        <w:t xml:space="preserve">Date:</w:t>
      </w:r>
      <w:r>
        <w:t xml:space="preserve"> </w:t>
      </w:r>
      <w:r>
        <w:t xml:space="preserve">October 26, 2023</w:t>
      </w:r>
      <w:r>
        <w:br/>
      </w:r>
      <w:r>
        <w:rPr>
          <w:bCs/>
          <w:b/>
        </w:rPr>
        <w:t xml:space="preserve">Jurisdiction:</w:t>
      </w:r>
      <w:r>
        <w:br/>
      </w:r>
      <w:r>
        <w:t xml:space="preserve">United States Chicago, Illinois</w:t>
      </w:r>
      <w:r>
        <w:br/>
      </w:r>
      <w:r>
        <w:rPr>
          <w:bCs/>
          <w:b/>
        </w:rPr>
        <w:t xml:space="preserve">Subject</w:t>
      </w:r>
      <w:r>
        <w:t xml:space="preserve">: Integration of Pediatric and Geriatric Care Models in an Urban Setting</w:t>
      </w:r>
    </w:p>
    <w:bookmarkStart w:id="20" w:name="executive-summary"/>
    <w:p>
      <w:pPr>
        <w:pStyle w:val="Heading2"/>
      </w:pPr>
      <w:r>
        <w:t xml:space="preserve">1. Executive Summary</w:t>
      </w:r>
    </w:p>
    <w:p>
      <w:pPr>
        <w:pStyle w:val="FirstParagraph"/>
      </w:pPr>
      <w:r>
        <w:t xml:space="preserve">This comprehensive Case Study examines the operational dynamics, clinical challenges, and strategic adaptations required for a successful Occupational Therapist (OT) practice within the diverse demographic landscape of United States Chicago. The document serves as a critical resource for understanding how occupational therapy principles are applied in one of America's most dynamic metropolitan areas. By focusing on the specific socio-economic and environmental factors of United States Chicago, this study highlights how an</w:t>
      </w:r>
      <w:r>
        <w:t xml:space="preserve"> </w:t>
      </w:r>
      <w:r>
        <w:rPr>
          <w:bCs/>
          <w:b/>
        </w:rPr>
        <w:t xml:space="preserve">Occupational Therapist</w:t>
      </w:r>
      <w:r>
        <w:t xml:space="preserve"> </w:t>
      </w:r>
      <w:r>
        <w:t xml:space="preserve">must tailor interventions to meet the unique needs of urban populations, ranging from high-rise seniors to pediatric patients in under-served neighborhoods.</w:t>
      </w:r>
    </w:p>
    <w:bookmarkEnd w:id="20"/>
    <w:bookmarkStart w:id="23" w:name="background-and-context"/>
    <w:p>
      <w:pPr>
        <w:pStyle w:val="Heading2"/>
      </w:pPr>
      <w:r>
        <w:t xml:space="preserve">2. Background and Context</w:t>
      </w:r>
    </w:p>
    <w:bookmarkStart w:id="21" w:name="X91a7d523e98076821691808b06591e85be7c5fa"/>
    <w:p>
      <w:pPr>
        <w:pStyle w:val="Heading3"/>
      </w:pPr>
      <w:r>
        <w:t xml:space="preserve">The Urban Landscape of United States Chicago</w:t>
      </w:r>
    </w:p>
    <w:p>
      <w:pPr>
        <w:pStyle w:val="FirstParagraph"/>
      </w:pPr>
      <w:r>
        <w:rPr>
          <w:bCs/>
          <w:b/>
        </w:rPr>
        <w:t xml:space="preserve">United States Chicago</w:t>
      </w:r>
      <w:r>
        <w:t xml:space="preserve">, often referred to simply as "Chicago," is the third-most populous city in the nation. It is characterized by a stark economic disparity, with affluent neighborhoods juxtaposed against areas facing significant infrastructure neglect and health disparities. For an</w:t>
      </w:r>
      <w:r>
        <w:t xml:space="preserve"> </w:t>
      </w:r>
      <w:r>
        <w:rPr>
          <w:bCs/>
          <w:b/>
        </w:rPr>
        <w:t xml:space="preserve">OCCUPATIONAL THERAPIST</w:t>
      </w:r>
      <w:r>
        <w:t xml:space="preserve">, this geographical diversity presents a complex array of clinical challenges. The city's cold winters, extensive public transportation system (the "L"), and high density of senior living in high-rise buildings create specific functional barriers that must be addressed through therapeutic intervention.</w:t>
      </w:r>
    </w:p>
    <w:bookmarkEnd w:id="21"/>
    <w:bookmarkStart w:id="22" w:name="the-role-of-the-occupational-therapist"/>
    <w:p>
      <w:pPr>
        <w:pStyle w:val="Heading3"/>
      </w:pPr>
      <w:r>
        <w:t xml:space="preserve">The Role of the Occupational Therapist</w:t>
      </w:r>
    </w:p>
    <w:p>
      <w:pPr>
        <w:pStyle w:val="FirstParagraph"/>
      </w:pPr>
      <w:r>
        <w:t xml:space="preserve">An</w:t>
      </w:r>
      <w:r>
        <w:t xml:space="preserve"> </w:t>
      </w:r>
      <w:r>
        <w:rPr>
          <w:bCs/>
          <w:b/>
        </w:rPr>
        <w:t xml:space="preserve">OCCUPATIONAL THERAPIST</w:t>
      </w:r>
      <w:r>
        <w:t xml:space="preserve"> </w:t>
      </w:r>
      <w:r>
        <w:t xml:space="preserve">in this context is not merely a clinician but a case manager, advocate, and community liaison. The primary goal is to enable individuals of all ages to participate in the things they want and need to do through the therapeutic use of everyday activities (occupations). In</w:t>
      </w:r>
      <w:r>
        <w:t xml:space="preserve"> </w:t>
      </w:r>
      <w:r>
        <w:rPr>
          <w:bCs/>
          <w:b/>
        </w:rPr>
        <w:t xml:space="preserve">United States Chicago</w:t>
      </w:r>
      <w:r>
        <w:t xml:space="preserve">, this definition expands to include navigating environmental barriers such as snow removal accessibility, elevator maintenance issues in housing complexes, and access to fresh food deserts.</w:t>
      </w:r>
    </w:p>
    <w:bookmarkEnd w:id="22"/>
    <w:bookmarkEnd w:id="23"/>
    <w:bookmarkStart w:id="26" w:name="case-profile-the-patient-demographics"/>
    <w:p>
      <w:pPr>
        <w:pStyle w:val="Heading2"/>
      </w:pPr>
      <w:r>
        <w:t xml:space="preserve">3. Case Profile: The Patient Demographics</w:t>
      </w:r>
    </w:p>
    <w:p>
      <w:pPr>
        <w:pStyle w:val="FirstParagraph"/>
      </w:pPr>
      <w:r>
        <w:t xml:space="preserve">To illustrate the practical application of occupational therapy in this region, we analyze two primary patient profiles typical of an</w:t>
      </w:r>
      <w:r>
        <w:t xml:space="preserve"> </w:t>
      </w:r>
      <w:r>
        <w:rPr>
          <w:bCs/>
          <w:b/>
        </w:rPr>
        <w:t xml:space="preserve">OCCUPATIONAL THERAPIST</w:t>
      </w:r>
      <w:r>
        <w:t xml:space="preserve"> </w:t>
      </w:r>
      <w:r>
        <w:t xml:space="preserve">working in</w:t>
      </w:r>
      <w:r>
        <w:t xml:space="preserve"> </w:t>
      </w:r>
      <w:r>
        <w:rPr>
          <w:bCs/>
          <w:b/>
        </w:rPr>
        <w:t xml:space="preserve">United States Chicago</w:t>
      </w:r>
      <w:r>
        <w:t xml:space="preserve">.</w:t>
      </w:r>
    </w:p>
    <w:bookmarkStart w:id="24" w:name="Xd3f37a956328a7d0b4af961125533e7addcae49"/>
    <w:p>
      <w:pPr>
        <w:pStyle w:val="Heading3"/>
      </w:pPr>
      <w:r>
        <w:t xml:space="preserve">A. Pediatric Case: Neurodiversity and Sensory Processing</w:t>
      </w:r>
    </w:p>
    <w:p>
      <w:pPr>
        <w:pStyle w:val="FirstParagraph"/>
      </w:pPr>
      <w:r>
        <w:rPr>
          <w:iCs/>
          <w:i/>
        </w:rPr>
        <w:t xml:space="preserve">Patient:</w:t>
      </w:r>
      <w:r>
        <w:t xml:space="preserve">"Leo," a 7-year-old male diagnosed with Autism Spectrum Disorder (ASD).</w:t>
      </w:r>
    </w:p>
    <w:p>
      <w:pPr>
        <w:pStyle w:val="BodyText"/>
      </w:pPr>
      <w:r>
        <w:rPr>
          <w:iCs/>
          <w:i/>
        </w:rPr>
        <w:t xml:space="preserve">Clinical Presentation:</w:t>
      </w:r>
      <w:r>
        <w:t xml:space="preserve"> </w:t>
      </w:r>
      <w:r>
        <w:t xml:space="preserve">Leo struggles with sensory processing issues, particularly in loud, crowded environments. His family resides in a high-density apartment unit where noise isolation is poor. The local public school system is large and often overwhelming.</w:t>
      </w:r>
    </w:p>
    <w:p>
      <w:pPr>
        <w:pStyle w:val="BodyText"/>
      </w:pPr>
      <w:r>
        <w:rPr>
          <w:bCs/>
          <w:b/>
        </w:rPr>
        <w:t xml:space="preserve">OCCUPATIONAL THERAPIST</w:t>
      </w:r>
      <w:r>
        <w:t xml:space="preserve"> </w:t>
      </w:r>
      <w:r>
        <w:t xml:space="preserve">Intervention: The therapist conducted a home assessment to identify sensory triggers within the urban living space of</w:t>
      </w:r>
    </w:p>
    <w:p>
      <w:pPr>
        <w:pStyle w:val="BodyText"/>
      </w:pPr>
      <w:r>
        <w:t xml:space="preserve">United States Chicago. Interventions included creating a "sensory diet" that accommodates the lack of private outdoor yard space. The therapist collaborated with Leo’s IEP team at his Chicago Public School to modify classroom accommodations, such as providing noise-canceling headphones and designated quiet zones. This case highlights the</w:t>
      </w:r>
      <w:r>
        <w:t xml:space="preserve"> </w:t>
      </w:r>
      <w:r>
        <w:rPr>
          <w:bCs/>
          <w:b/>
        </w:rPr>
        <w:t xml:space="preserve">OCCUPATIONAL THERAPIST</w:t>
      </w:r>
      <w:r>
        <w:t xml:space="preserve">'s role in bridging home, school, and community environments.</w:t>
      </w:r>
    </w:p>
    <w:bookmarkEnd w:id="24"/>
    <w:bookmarkStart w:id="25" w:name="X495b6fa23642c4094822d6eb87d66360534e97a"/>
    <w:p>
      <w:pPr>
        <w:pStyle w:val="Heading3"/>
      </w:pPr>
      <w:r>
        <w:t xml:space="preserve">B. Geriatric Case: Aging in Place amidst Urban Decay</w:t>
      </w:r>
    </w:p>
    <w:p>
      <w:pPr>
        <w:pStyle w:val="FirstParagraph"/>
      </w:pPr>
      <w:r>
        <w:rPr>
          <w:iCs/>
          <w:i/>
        </w:rPr>
        <w:t xml:space="preserve">Patient:</w:t>
      </w:r>
      <w:r>
        <w:t xml:space="preserve">"Martha," an 82-year-old female with mild cognitive impairment and osteoarthritis.</w:t>
      </w:r>
    </w:p>
    <w:p>
      <w:pPr>
        <w:pStyle w:val="BodyText"/>
      </w:pPr>
      <w:r>
        <w:rPr>
          <w:iCs/>
          <w:i/>
        </w:rPr>
        <w:t xml:space="preserve">Clinical Presentation:</w:t>
      </w:r>
      <w:r>
        <w:t xml:space="preserve"> </w:t>
      </w:r>
      <w:r>
        <w:t xml:space="preserve">Martha lives alone in a walk-up apartment on the South Side of Chicago. She has mobility issues exacerbated by winter ice and uneven sidewalks. Her social isolation is profound, affecting her mental health and motivation for self-care activities (Activities of Daily Living or ADLs).</w:t>
      </w:r>
    </w:p>
    <w:p>
      <w:pPr>
        <w:pStyle w:val="BodyText"/>
      </w:pPr>
      <w:r>
        <w:rPr>
          <w:bCs/>
          <w:b/>
        </w:rPr>
        <w:t xml:space="preserve">OCCUPATIONAL THERAPIST</w:t>
      </w:r>
      <w:r>
        <w:t xml:space="preserve"> </w:t>
      </w:r>
      <w:r>
        <w:t xml:space="preserve">Intervention: The intervention focused on safety and energy conservation. The</w:t>
      </w:r>
    </w:p>
    <w:p>
      <w:pPr>
        <w:pStyle w:val="BodyText"/>
      </w:pPr>
      <w:r>
        <w:t xml:space="preserve">OCCUPATIONAL THERAPIST recommended adaptive equipment for bathroom safety, given the difficulty of using public restrooms when outdoors is hazardous in winter. Furthermore, recognizing the unique challenges of</w:t>
      </w:r>
    </w:p>
    <w:p>
      <w:pPr>
        <w:pStyle w:val="BodyText"/>
      </w:pPr>
      <w:r>
        <w:t xml:space="preserve">United States Chicago, the therapist connected Martha with local community resources, including senior centers with accessible transportation via paratransit services. The therapy plan emphasized meaningful occupation through virtual social engagement and adapted gardening tasks to maintain a sense of purpose.</w:t>
      </w:r>
    </w:p>
    <w:bookmarkEnd w:id="25"/>
    <w:bookmarkEnd w:id="26"/>
    <w:bookmarkStart w:id="27" w:name="X3feaf6d8e53d586dc4ca3434833cc8923f20941"/>
    <w:p>
      <w:pPr>
        <w:pStyle w:val="Heading2"/>
      </w:pPr>
      <w:r>
        <w:t xml:space="preserve">4. Systemic Challenges Faced by the Occupational Therapist</w:t>
      </w:r>
    </w:p>
    <w:p>
      <w:pPr>
        <w:pStyle w:val="FirstParagraph"/>
      </w:pPr>
      <w:r>
        <w:t xml:space="preserve">The practice of an</w:t>
      </w:r>
      <w:r>
        <w:t xml:space="preserve"> </w:t>
      </w:r>
      <w:r>
        <w:rPr>
          <w:bCs/>
          <w:b/>
        </w:rPr>
        <w:t xml:space="preserve">OCCUPATIONAL THERAPIST</w:t>
      </w:r>
      <w:r>
        <w:t xml:space="preserve"> </w:t>
      </w:r>
      <w:r>
        <w:t xml:space="preserve">in this region is governed by several systemic factors:</w:t>
      </w:r>
    </w:p>
    <w:p>
      <w:pPr>
        <w:numPr>
          <w:ilvl w:val="0"/>
          <w:numId w:val="1001"/>
        </w:numPr>
        <w:pStyle w:val="Compact"/>
      </w:pPr>
      <w:r>
        <w:rPr>
          <w:bCs/>
          <w:b/>
        </w:rPr>
        <w:t xml:space="preserve">Racial Health Disparities:</w:t>
      </w:r>
      <w:r>
        <w:t xml:space="preserve">Data from health departments in the city shows significant gaps in healthcare access based on zip code. An effective Occupational Therapist must be culturally competent and aware of these disparities to build trust with diverse patient populations.</w:t>
      </w:r>
    </w:p>
    <w:p>
      <w:pPr>
        <w:numPr>
          <w:ilvl w:val="0"/>
          <w:numId w:val="1001"/>
        </w:numPr>
        <w:pStyle w:val="Compact"/>
      </w:pPr>
      <w:r>
        <w:rPr>
          <w:bCs/>
          <w:b/>
        </w:rPr>
        <w:t xml:space="preserve">Infrastructure Limitations:</w:t>
      </w:r>
      <w:r>
        <w:t xml:space="preserve">The aging infrastructure of housing stock in many Chicago neighborhoods limits retrofitting options for safety. The OT must often advocate for external policy changes or utilize low-cost, temporary adaptive solutions when permanent modifications are not feasible due to landlord restrictions.</w:t>
      </w:r>
    </w:p>
    <w:p>
      <w:pPr>
        <w:numPr>
          <w:ilvl w:val="0"/>
          <w:numId w:val="1001"/>
        </w:numPr>
        <w:pStyle w:val="Compact"/>
      </w:pPr>
      <w:r>
        <w:rPr>
          <w:bCs/>
          <w:b/>
        </w:rPr>
        <w:t xml:space="preserve">Insurance and Reimbursement Complexities:</w:t>
      </w:r>
      <w:r>
        <w:t xml:space="preserve">Navigating Medicare, Medicaid (All Kids), and private insurance within the Illinois state framework requires significant administrative expertise from the</w:t>
      </w:r>
    </w:p>
    <w:p>
      <w:pPr>
        <w:numPr>
          <w:ilvl w:val="0"/>
          <w:numId w:val="1000"/>
        </w:numPr>
        <w:pStyle w:val="Compact"/>
      </w:pPr>
      <w:r>
        <w:t xml:space="preserve">OCCUPATIONAL THERAPIST. Documentation must strictly prove medical necessity, often requiring detailed logs of functional decline in daily routines.</w:t>
      </w:r>
    </w:p>
    <w:bookmarkEnd w:id="27"/>
    <w:bookmarkStart w:id="29" w:name="strategic-interventions-and-outcomes"/>
    <w:p>
      <w:pPr>
        <w:pStyle w:val="Heading2"/>
      </w:pPr>
      <w:r>
        <w:t xml:space="preserve">5. Strategic Interventions and Outcomes</w:t>
      </w:r>
    </w:p>
    <w:p>
      <w:pPr>
        <w:pStyle w:val="FirstParagraph"/>
      </w:pPr>
      <w:r>
        <w:t xml:space="preserve">To address these challenges, the practice adopted a holistic model known as "Community-Integrated Occupational Therapy." This approach moves beyond the clinic walls. For pediatric cases, it involves school-based consultations. For geriatric cases, it involves home-based environmental assessments.</w:t>
      </w:r>
    </w:p>
    <w:bookmarkStart w:id="28" w:name="key-outcome-metrics"/>
    <w:p>
      <w:pPr>
        <w:pStyle w:val="Heading3"/>
      </w:pPr>
      <w:r>
        <w:t xml:space="preserve">Key Outcome Metrics</w:t>
      </w:r>
    </w:p>
    <w:p>
      <w:pPr>
        <w:numPr>
          <w:ilvl w:val="0"/>
          <w:numId w:val="1002"/>
        </w:numPr>
        <w:pStyle w:val="Compact"/>
      </w:pPr>
      <w:r>
        <w:rPr>
          <w:bCs/>
          <w:b/>
        </w:rPr>
        <w:t xml:space="preserve">Pediatric Success:</w:t>
      </w:r>
      <w:r>
        <w:t xml:space="preserve">Lino's IEP goals for classroom participation improved by 40% over six months, allowing him to remain in a general education setting.</w:t>
      </w:r>
    </w:p>
    <w:p>
      <w:pPr>
        <w:numPr>
          <w:ilvl w:val="0"/>
          <w:numId w:val="1002"/>
        </w:numPr>
        <w:pStyle w:val="Compact"/>
      </w:pPr>
      <w:r>
        <w:rPr>
          <w:bCs/>
          <w:b/>
        </w:rPr>
        <w:t xml:space="preserve">Geriatric Safety:</w:t>
      </w:r>
      <w:r>
        <w:t xml:space="preserve">Marta reported a 60% reduction in fear of falling after winterization interventions. She utilized community transport services twice weekly, reducing social isolation scores significantly.</w:t>
      </w:r>
    </w:p>
    <w:bookmarkEnd w:id="28"/>
    <w:p>
      <w:pPr>
        <w:pStyle w:val="FirstParagraph"/>
      </w:pPr>
      <w:r>
        <w:t xml:space="preserve">The data indicates that an</w:t>
      </w:r>
    </w:p>
    <w:p>
      <w:pPr>
        <w:pStyle w:val="BodyText"/>
      </w:pPr>
      <w:r>
        <w:t xml:space="preserve">OCCUPATIONAL THERAPIST who actively engages with the specific urban fabric of</w:t>
      </w:r>
      <w:r>
        <w:t xml:space="preserve"> </w:t>
      </w:r>
      <w:r>
        <w:rPr>
          <w:bCs/>
          <w:b/>
        </w:rPr>
        <w:t xml:space="preserve">United States Chicago</w:t>
      </w:r>
      <w:r>
        <w:t xml:space="preserve">, including its public services and housing realities, achieves better long-term functional outcomes than one who relies solely on clinical exercises. The therapy must be ecological; it must fit into the patient's real-world environment.</w:t>
      </w:r>
    </w:p>
    <w:bookmarkEnd w:id="29"/>
    <w:bookmarkStart w:id="30" w:name="X48315aba3f030d5a3186baee866ceee6c6b69bc"/>
    <w:p>
      <w:pPr>
        <w:pStyle w:val="Heading2"/>
      </w:pPr>
      <w:r>
        <w:t xml:space="preserve">6. Ethical Considerations and Professional Standards</w:t>
      </w:r>
    </w:p>
    <w:p>
      <w:pPr>
        <w:pStyle w:val="FirstParagraph"/>
      </w:pPr>
      <w:r>
        <w:t xml:space="preserve">The American Occupational Therapy Association (AOTA) code of ethics is strictly adhered to, but with local nuances. In</w:t>
      </w:r>
      <w:r>
        <w:t xml:space="preserve"> </w:t>
      </w:r>
      <w:r>
        <w:rPr>
          <w:bCs/>
          <w:b/>
        </w:rPr>
        <w:t xml:space="preserve">United States Chicago</w:t>
      </w:r>
      <w:r>
        <w:t xml:space="preserve">, confidentiality is paramount due to the close-knit nature of certain neighborhood communities. Additionally, resource allocation ethics are critical; when services are limited, the</w:t>
      </w:r>
    </w:p>
    <w:p>
      <w:pPr>
        <w:pStyle w:val="BodyText"/>
      </w:pPr>
      <w:r>
        <w:t xml:space="preserve">OCCUPATIONAL THERAPIST must triage based on safety and independence potential rather than just medical diagnosis. This often means prioritizing patients who live alone or have dependents they care for.</w:t>
      </w:r>
    </w:p>
    <w:bookmarkEnd w:id="30"/>
    <w:bookmarkStart w:id="31" w:name="conclusion"/>
    <w:p>
      <w:pPr>
        <w:pStyle w:val="Heading2"/>
      </w:pPr>
      <w:r>
        <w:t xml:space="preserve">7. Conclusion</w:t>
      </w:r>
    </w:p>
    <w:p>
      <w:pPr>
        <w:pStyle w:val="FirstParagraph"/>
      </w:pPr>
      <w:r>
        <w:t xml:space="preserve">This Case Study demonstrates that the role of an</w:t>
      </w:r>
    </w:p>
    <w:p>
      <w:pPr>
        <w:pStyle w:val="BodyText"/>
      </w:pPr>
      <w:r>
        <w:t xml:space="preserve">OCCUPATIONAL THERAPIST extends far beyond traditional rehabilitation techniques. In the complex, vibrant, and sometimes harsh environment of</w:t>
      </w:r>
      <w:r>
        <w:t xml:space="preserve"> </w:t>
      </w:r>
      <w:r>
        <w:rPr>
          <w:bCs/>
          <w:b/>
        </w:rPr>
        <w:t xml:space="preserve">United States Chicago</w:t>
      </w:r>
      <w:r>
        <w:t xml:space="preserve">, the occupational therapist acts as a vital link between individual health and community infrastructure. By addressing environmental barriers, advocating for systemic support, and tailoring interventions to specific cultural and socio-economic contexts, the practitioner enables patients to achieve meaningful independence. The success of occupational therapy in this region relies on a deep understanding of local geography, resources, and challenges. Future research should focus on telehealth adaptations for</w:t>
      </w:r>
    </w:p>
    <w:p>
      <w:pPr>
        <w:pStyle w:val="BodyText"/>
      </w:pPr>
      <w:r>
        <w:t xml:space="preserve">United States Chicago's diverse populations to ensure equitable access for homebound individuals who cannot navigate the city's transit systems effectively.</w:t>
      </w:r>
    </w:p>
    <w:bookmarkEnd w:id="31"/>
    <w:bookmarkStart w:id="32" w:name="recommendations-for-practitioners"/>
    <w:p>
      <w:pPr>
        <w:pStyle w:val="Heading2"/>
      </w:pPr>
      <w:r>
        <w:t xml:space="preserve">8. Recommendations for Practitioners</w:t>
      </w:r>
    </w:p>
    <w:p>
      <w:pPr>
        <w:numPr>
          <w:ilvl w:val="0"/>
          <w:numId w:val="1003"/>
        </w:numPr>
        <w:pStyle w:val="Compact"/>
      </w:pPr>
      <w:r>
        <w:rPr>
          <w:bCs/>
          <w:b/>
        </w:rPr>
        <w:t xml:space="preserve">Cultural Humility:</w:t>
      </w:r>
      <w:r>
        <w:t xml:space="preserve">Treat every patient’s background with respect and curiosity, acknowledging the diverse ethnic makeup of Chicago.</w:t>
      </w:r>
    </w:p>
    <w:p>
      <w:pPr>
        <w:numPr>
          <w:ilvl w:val="0"/>
          <w:numId w:val="1003"/>
        </w:numPr>
        <w:pStyle w:val="Compact"/>
      </w:pPr>
      <w:r>
        <w:rPr>
          <w:bCs/>
          <w:b/>
        </w:rPr>
        <w:t xml:space="preserve">Navigate Resources Locally:</w:t>
      </w:r>
      <w:r>
        <w:t xml:space="preserve">Maintain an up-to-date database of local community resources, from food pantries to paratransit services.</w:t>
      </w:r>
    </w:p>
    <w:p>
      <w:pPr>
        <w:numPr>
          <w:ilvl w:val="0"/>
          <w:numId w:val="1003"/>
        </w:numPr>
        <w:pStyle w:val="Compact"/>
      </w:pPr>
      <w:r>
        <w:rPr>
          <w:bCs/>
          <w:b/>
        </w:rPr>
        <w:t xml:space="preserve">Advocate for Environmental Change:</w:t>
      </w:r>
      <w:r>
        <w:t xml:space="preserve">The</w:t>
      </w:r>
    </w:p>
    <w:p>
      <w:pPr>
        <w:numPr>
          <w:ilvl w:val="0"/>
          <w:numId w:val="1000"/>
        </w:numPr>
        <w:pStyle w:val="Compact"/>
      </w:pPr>
      <w:r>
        <w:t xml:space="preserve">OCCUPATIONAL THERAPIST should not only adapt the patient to the environment but also advocate for more accessible urban planning and housing policies in Illinois.</w:t>
      </w:r>
    </w:p>
    <w:p>
      <w:r>
        <w:pict>
          <v:rect style="width:0;height:1.5pt" o:hralign="center" o:hrstd="t" o:hr="t"/>
        </w:pict>
      </w:r>
    </w:p>
    <w:p>
      <w:pPr>
        <w:pStyle w:val="FirstParagraph"/>
      </w:pPr>
      <w:r>
        <w:rPr>
          <w:iCs/>
          <w:i/>
        </w:rPr>
        <w:t xml:space="preserve">Note: This document is a fictional case study created for educational and informational purposes regarding occupational therapy practices. All names and specific medical details have been altered or generalized to protect privacy, though the clinical scenarios are based on common presentations in urban settings.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United States Chicago</dc:title>
  <dc:creator/>
  <dc:language>en</dc:language>
  <cp:keywords/>
  <dcterms:created xsi:type="dcterms:W3CDTF">2026-07-29T20:27:15Z</dcterms:created>
  <dcterms:modified xsi:type="dcterms:W3CDTF">2026-07-29T20:27:15Z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