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Leveraging</w:t>
      </w:r>
      <w:r>
        <w:t xml:space="preserve"> </w:t>
      </w:r>
      <w:r>
        <w:t xml:space="preserve">Oceanographic</w:t>
      </w:r>
      <w:r>
        <w:t xml:space="preserve"> </w:t>
      </w:r>
      <w:r>
        <w:t xml:space="preserve">Data</w:t>
      </w:r>
      <w:r>
        <w:t xml:space="preserve"> </w:t>
      </w:r>
      <w:r>
        <w:t xml:space="preserve">for</w:t>
      </w:r>
      <w:r>
        <w:t xml:space="preserve"> </w:t>
      </w:r>
      <w:r>
        <w:t xml:space="preserve">Coastal</w:t>
      </w:r>
      <w:r>
        <w:t xml:space="preserve"> </w:t>
      </w:r>
      <w:r>
        <w:t xml:space="preserve">Resilience</w:t>
      </w:r>
      <w:r>
        <w:t xml:space="preserve"> </w:t>
      </w:r>
      <w:r>
        <w:t xml:space="preserve">in</w:t>
      </w:r>
      <w:r>
        <w:t xml:space="preserve"> </w:t>
      </w:r>
      <w:r>
        <w:t xml:space="preserve">Israel,</w:t>
      </w:r>
      <w:r>
        <w:t xml:space="preserve"> </w:t>
      </w:r>
      <w:r>
        <w:t xml:space="preserve">Tel</w:t>
      </w:r>
      <w:r>
        <w:t xml:space="preserve"> </w:t>
      </w:r>
      <w:r>
        <w:t xml:space="preserve">Aviv</w:t>
      </w:r>
    </w:p>
    <w:bookmarkStart w:id="28" w:name="X3c4a2b98f1fdb723874fb6566aa9e41be5088b2"/>
    <w:p>
      <w:pPr>
        <w:pStyle w:val="Heading1"/>
      </w:pPr>
      <w:r>
        <w:t xml:space="preserve">Case Study: Strategic Oceanographic Initiatives for Coastal Resilience in Israel, Tel Aviv</w:t>
      </w:r>
    </w:p>
    <w:p>
      <w:pPr>
        <w:pStyle w:val="FirstParagraph"/>
      </w:pPr>
      <w:r>
        <w:rPr>
          <w:bCs/>
          <w:b/>
        </w:rPr>
        <w:t xml:space="preserve">Date:</w:t>
      </w:r>
      <w:r>
        <w:t xml:space="preserve"> </w:t>
      </w:r>
      <w:r>
        <w:t xml:space="preserve">October 2023</w:t>
      </w:r>
      <w:r>
        <w:br/>
      </w:r>
      <w:r>
        <w:rPr>
          <w:bCs/>
          <w:b/>
        </w:rPr>
        <w:t xml:space="preserve">Locus:I</w:t>
      </w:r>
      <w:r>
        <w:t xml:space="preserve">srael Tel Aviv</w:t>
      </w:r>
      <w:r>
        <w:br/>
      </w:r>
      <w:r>
        <w:rPr>
          <w:bCs/>
          <w:b/>
        </w:rPr>
        <w:t xml:space="preserve">Subject:</w:t>
      </w:r>
      <w:r>
        <w:rPr>
          <w:iCs/>
          <w:i/>
        </w:rPr>
        <w:t xml:space="preserve">Oceanographer</w:t>
      </w:r>
      <w:r>
        <w:t xml:space="preserve">Data Integration and Policy Implementation</w:t>
      </w:r>
      <w:r>
        <w:br/>
      </w:r>
      <w:r>
        <w:rPr>
          <w:bCs/>
          <w:b/>
        </w:rPr>
        <w:t xml:space="preserve">Status:</w:t>
      </w:r>
    </w:p>
    <w:bookmarkStart w:id="20" w:name="executive-summary"/>
    <w:p>
      <w:pPr>
        <w:pStyle w:val="Heading2"/>
      </w:pPr>
      <w:r>
        <w:t xml:space="preserve">1. Executive Summary</w:t>
      </w:r>
    </w:p>
    <w:p>
      <w:pPr>
        <w:pStyle w:val="FirstParagraph"/>
      </w:pPr>
      <w:r>
        <w:t xml:space="preserve">The coastal city of</w:t>
      </w:r>
    </w:p>
    <w:p>
      <w:pPr>
        <w:pStyle w:val="BodyText"/>
      </w:pPr>
      <w:r>
        <w:t xml:space="preserve">I</w:t>
      </w:r>
    </w:p>
    <w:p>
      <w:pPr>
        <w:pStyle w:val="BodyText"/>
      </w:pPr>
      <w:r>
        <w:t xml:space="preserve">srael Tel Aviv faces unprecedented environmental challenges driven by climate change, rising sea levels, and increasing urban density along the Mediterranean coastline. This case study examines the critical role of professional</w:t>
      </w:r>
    </w:p>
    <w:p>
      <w:pPr>
        <w:pStyle w:val="BodyText"/>
      </w:pPr>
      <w:r>
        <w:t xml:space="preserve">Oceanographer</w:t>
      </w:r>
    </w:p>
    <w:p>
      <w:pPr>
        <w:pStyle w:val="BodyText"/>
      </w:pPr>
      <w:r>
        <w:t xml:space="preserve">/em&gt; experts in mitigating these risks. By integrating advanced hydrodynamic modeling with real-time data collection, stakeholders in</w:t>
      </w:r>
    </w:p>
    <w:p>
      <w:pPr>
        <w:pStyle w:val="BodyText"/>
      </w:pPr>
      <w:r>
        <w:t xml:space="preserve">I</w:t>
      </w:r>
    </w:p>
    <w:p>
      <w:pPr>
        <w:pStyle w:val="BodyText"/>
      </w:pPr>
      <w:r>
        <w:t xml:space="preserve">srael Tel Aviv have developed a robust framework for coastal management. This document outlines the background, objectives, methodology, and outcomes of a pilot project that utilized</w:t>
      </w:r>
    </w:p>
    <w:p>
      <w:pPr>
        <w:pStyle w:val="BodyText"/>
      </w:pPr>
      <w:r>
        <w:t xml:space="preserve">Oceanographer</w:t>
      </w:r>
    </w:p>
    <w:p>
      <w:pPr>
        <w:pStyle w:val="BodyText"/>
      </w:pPr>
      <w:r>
        <w:t xml:space="preserve">/em&gt; expertise to enhance infrastructure resilience and protect public safety in this vibrant urban hub.</w:t>
      </w:r>
    </w:p>
    <w:bookmarkEnd w:id="20"/>
    <w:bookmarkStart w:id="21" w:name="background-and-context"/>
    <w:p>
      <w:pPr>
        <w:pStyle w:val="Heading2"/>
      </w:pPr>
      <w:r>
        <w:t xml:space="preserve">2. Background and Context</w:t>
      </w:r>
    </w:p>
    <w:p>
      <w:pPr>
        <w:pStyle w:val="FirstParagraph"/>
      </w:pPr>
      <w:r>
        <w:t xml:space="preserve">I, as the economic engine of the state, boasts a unique geographical position with over seven kilometers of coastline. However, this proximity to the sea is both an asset and a vulnerability. Historical data indicates that storm surges and long-term sea-level rise pose significant threats to residential areas, tourism infrastructure, and underground utilities in</w:t>
      </w:r>
    </w:p>
    <w:p>
      <w:pPr>
        <w:pStyle w:val="BodyText"/>
      </w:pPr>
      <w:r>
        <w:t xml:space="preserve">I.</w:t>
      </w:r>
      <w:r>
        <w:t xml:space="preserve"> </w:t>
      </w:r>
      <w:r>
        <w:t xml:space="preserve">The need for specialized scientific intervention has grown urgent. Traditional civil engineering approaches are no longer sufficient without the predictive insights provided by an</w:t>
      </w:r>
    </w:p>
    <w:p>
      <w:pPr>
        <w:pStyle w:val="BodyText"/>
      </w:pPr>
      <w:r>
        <w:t xml:space="preserve">Oceanographer</w:t>
      </w:r>
    </w:p>
    <w:p>
      <w:pPr>
        <w:pStyle w:val="BodyText"/>
      </w:pPr>
      <w:r>
        <w:t xml:space="preserve">/em&gt;. The local government recognized that understanding wave dynamics, salinity levels, and sediment transport is essential for sustainable urban planning in</w:t>
      </w:r>
    </w:p>
    <w:p>
      <w:pPr>
        <w:pStyle w:val="BodyText"/>
      </w:pPr>
      <w:r>
        <w:t xml:space="preserve">I. Consequently, a multi-disciplinary task force was established to integrate</w:t>
      </w:r>
    </w:p>
    <w:p>
      <w:pPr>
        <w:pStyle w:val="BodyText"/>
      </w:pPr>
      <w:r>
        <w:t xml:space="preserve">Oceanographer</w:t>
      </w:r>
    </w:p>
    <w:p>
      <w:pPr>
        <w:pStyle w:val="BodyText"/>
      </w:pPr>
      <w:r>
        <w:t xml:space="preserve">/em&gt; research into municipal policy.</w:t>
      </w:r>
    </w:p>
    <w:bookmarkEnd w:id="21"/>
    <w:bookmarkStart w:id="22" w:name="problem-statement"/>
    <w:p>
      <w:pPr>
        <w:pStyle w:val="Heading2"/>
      </w:pPr>
      <w:r>
        <w:t xml:space="preserve">3. Problem Statement</w:t>
      </w:r>
    </w:p>
    <w:p>
      <w:pPr>
        <w:pStyle w:val="FirstParagraph"/>
      </w:pPr>
      <w:r>
        <w:t xml:space="preserve">The primary challenge identified was the lack of granular, real-time data regarding coastal erosion patterns and storm surge potential specific to the beaches and seawalls of</w:t>
      </w:r>
    </w:p>
    <w:p>
      <w:pPr>
        <w:pStyle w:val="BodyText"/>
      </w:pPr>
      <w:r>
        <w:t xml:space="preserve">I. Existing models were either too broad in scale or outdated. The city needed a precise understanding of how extreme weather events would impact specific neighborhoods. Furthermore, there was a need to balance recreational use with environmental preservation, requiring data-driven decisions from an</w:t>
      </w:r>
    </w:p>
    <w:p>
      <w:pPr>
        <w:pStyle w:val="BodyText"/>
      </w:pPr>
      <w:r>
        <w:t xml:space="preserve">Oceanographer</w:t>
      </w:r>
    </w:p>
    <w:p>
      <w:pPr>
        <w:pStyle w:val="BodyText"/>
      </w:pPr>
      <w:r>
        <w:t xml:space="preserve">/em&gt; to ensure that interventions did not disrupt marine ecosystems.</w:t>
      </w:r>
    </w:p>
    <w:bookmarkEnd w:id="22"/>
    <w:bookmarkStart w:id="23" w:name="objectives"/>
    <w:p>
      <w:pPr>
        <w:pStyle w:val="Heading2"/>
      </w:pPr>
      <w:r>
        <w:t xml:space="preserve">4. Objectives</w:t>
      </w:r>
    </w:p>
    <w:p>
      <w:pPr>
        <w:pStyle w:val="FirstParagraph"/>
      </w:pPr>
      <w:r>
        <w:t xml:space="preserve">The project aimed to achieve three core objectives:</w:t>
      </w:r>
    </w:p>
    <w:p>
      <w:pPr>
        <w:numPr>
          <w:ilvl w:val="0"/>
          <w:numId w:val="1001"/>
        </w:numPr>
        <w:pStyle w:val="Compact"/>
      </w:pPr>
      <w:r>
        <w:rPr>
          <w:bCs/>
          <w:b/>
        </w:rPr>
        <w:t xml:space="preserve">Risk Assessment:</w:t>
      </w:r>
      <w:r>
        <w:t xml:space="preserve">M To create a high-resolution risk map for</w:t>
      </w:r>
    </w:p>
    <w:p>
      <w:pPr>
        <w:numPr>
          <w:ilvl w:val="0"/>
          <w:numId w:val="1000"/>
        </w:numPr>
        <w:pStyle w:val="Compact"/>
      </w:pPr>
      <w:r>
        <w:t xml:space="preserve">I identifying zones most susceptible to flooding and erosion.</w:t>
      </w:r>
    </w:p>
    <w:p>
      <w:pPr>
        <w:numPr>
          <w:ilvl w:val="0"/>
          <w:numId w:val="1001"/>
        </w:numPr>
        <w:pStyle w:val="Compact"/>
      </w:pPr>
      <w:r>
        <w:rPr>
          <w:bCs/>
          <w:b/>
        </w:rPr>
        <w:t xml:space="preserve">Data Integration:</w:t>
      </w:r>
      <w:r>
        <w:t xml:space="preserve">To deploy sensor networks that provide continuous input for an</w:t>
      </w:r>
    </w:p>
    <w:p>
      <w:pPr>
        <w:numPr>
          <w:ilvl w:val="0"/>
          <w:numId w:val="1000"/>
        </w:numPr>
        <w:pStyle w:val="Compact"/>
      </w:pPr>
      <w:r>
        <w:t xml:space="preserve">Oceanographer</w:t>
      </w:r>
    </w:p>
    <w:p>
      <w:pPr>
        <w:numPr>
          <w:ilvl w:val="0"/>
          <w:numId w:val="1000"/>
        </w:numPr>
        <w:pStyle w:val="Compact"/>
      </w:pPr>
      <w:r>
        <w:t xml:space="preserve">/em&gt; to monitor water quality and physical coastal changes.</w:t>
      </w:r>
    </w:p>
    <w:p>
      <w:pPr>
        <w:numPr>
          <w:ilvl w:val="0"/>
          <w:numId w:val="1001"/>
        </w:numPr>
        <w:pStyle w:val="Compact"/>
      </w:pPr>
      <w:r>
        <w:rPr>
          <w:bCs/>
          <w:b/>
        </w:rPr>
        <w:t xml:space="preserve">Predictive Modeling:</w:t>
      </w:r>
      <w:r>
        <w:t xml:space="preserve">To simulate various climate scenarios, allowing city planners in</w:t>
      </w:r>
    </w:p>
    <w:p>
      <w:pPr>
        <w:numPr>
          <w:ilvl w:val="0"/>
          <w:numId w:val="1000"/>
        </w:numPr>
        <w:pStyle w:val="Compact"/>
      </w:pPr>
      <w:r>
        <w:t xml:space="preserve">I to prepare for future environmental shifts with the guidance of a professional</w:t>
      </w:r>
    </w:p>
    <w:p>
      <w:pPr>
        <w:numPr>
          <w:ilvl w:val="0"/>
          <w:numId w:val="1000"/>
        </w:numPr>
        <w:pStyle w:val="Compact"/>
      </w:pPr>
      <w:r>
        <w:t xml:space="preserve">Oceanographer</w:t>
      </w:r>
    </w:p>
    <w:p>
      <w:pPr>
        <w:numPr>
          <w:ilvl w:val="0"/>
          <w:numId w:val="1000"/>
        </w:numPr>
        <w:pStyle w:val="Compact"/>
      </w:pPr>
      <w:r>
        <w:t xml:space="preserve">/em&gt;.</w:t>
      </w:r>
    </w:p>
    <w:bookmarkEnd w:id="23"/>
    <w:bookmarkStart w:id="24" w:name="methodology-and-implementation"/>
    <w:p>
      <w:pPr>
        <w:pStyle w:val="Heading2"/>
      </w:pPr>
      <w:r>
        <w:t xml:space="preserve">5. Methodology and Implementation</w:t>
      </w:r>
    </w:p>
    <w:p>
      <w:pPr>
        <w:pStyle w:val="FirstParagraph"/>
      </w:pPr>
      <w:r>
        <w:t xml:space="preserve">The implementation phase relied heavily on the technical expertise of an experienced</w:t>
      </w:r>
    </w:p>
    <w:p>
      <w:pPr>
        <w:pStyle w:val="BodyText"/>
      </w:pPr>
      <w:r>
        <w:t xml:space="preserve">Oceanographer</w:t>
      </w:r>
    </w:p>
    <w:p>
      <w:pPr>
        <w:pStyle w:val="BodyText"/>
      </w:pPr>
      <w:r>
        <w:t xml:space="preserve">/em&gt;. The process involved several key stages:</w:t>
      </w:r>
      <w:r>
        <w:t xml:space="preserve"> </w:t>
      </w:r>
      <w:r>
        <w:rPr>
          <w:bCs/>
          <w:b/>
        </w:rPr>
        <w:t xml:space="preserve">A. Site Survey and Sensor Deployment</w:t>
      </w:r>
      <w:r>
        <w:br/>
      </w:r>
      <w:r>
        <w:t xml:space="preserve">An</w:t>
      </w:r>
    </w:p>
    <w:p>
      <w:pPr>
        <w:pStyle w:val="BodyText"/>
      </w:pPr>
      <w:r>
        <w:t xml:space="preserve">Oceanographer</w:t>
      </w:r>
    </w:p>
    <w:p>
      <w:pPr>
        <w:pStyle w:val="BodyText"/>
      </w:pPr>
      <w:r>
        <w:t xml:space="preserve">/em&gt; led a team to install acoustic Doppler current profilers (ADCPs) and pressure sensors along the shoreline of</w:t>
      </w:r>
    </w:p>
    <w:p>
      <w:pPr>
        <w:pStyle w:val="BodyText"/>
      </w:pPr>
      <w:r>
        <w:t xml:space="preserve">I. These devices measured wave height, period, and direction with precision. The data was transmitted in real-time to a central processing unit.</w:t>
      </w:r>
      <w:r>
        <w:t xml:space="preserve"> </w:t>
      </w:r>
      <w:r>
        <w:rPr>
          <w:bCs/>
          <w:b/>
        </w:rPr>
        <w:t xml:space="preserve">B. Hydrodynamic Modeling</w:t>
      </w:r>
      <w:r>
        <w:br/>
      </w:r>
      <w:r>
        <w:t xml:space="preserve">Using the collected data, the</w:t>
      </w:r>
    </w:p>
    <w:p>
      <w:pPr>
        <w:pStyle w:val="BodyText"/>
      </w:pPr>
      <w:r>
        <w:t xml:space="preserve">Oceanographer</w:t>
      </w:r>
    </w:p>
    <w:p>
      <w:pPr>
        <w:pStyle w:val="BodyText"/>
      </w:pPr>
      <w:r>
        <w:t xml:space="preserve">/em&gt; developed a numerical model specific to the bathymetry of</w:t>
      </w:r>
    </w:p>
    <w:p>
      <w:pPr>
        <w:pStyle w:val="BodyText"/>
      </w:pPr>
      <w:r>
        <w:t xml:space="preserve">I. This model simulated how waves interact with existing seawalls and artificial reefs. The complexity required an expert</w:t>
      </w:r>
    </w:p>
    <w:p>
      <w:pPr>
        <w:pStyle w:val="BodyText"/>
      </w:pPr>
      <w:r>
        <w:t xml:space="preserve">Oceanographer</w:t>
      </w:r>
    </w:p>
    <w:p>
      <w:pPr>
        <w:pStyle w:val="BodyText"/>
      </w:pPr>
      <w:r>
        <w:t xml:space="preserve">/em&gt; to calibrate the parameters accurately, ensuring that local wind patterns and seasonal variations were accounted for.</w:t>
      </w:r>
      <w:r>
        <w:t xml:space="preserve"> </w:t>
      </w:r>
      <w:r>
        <w:rPr>
          <w:bCs/>
          <w:b/>
        </w:rPr>
        <w:t xml:space="preserve">C. Stakeholder Collaboration</w:t>
      </w:r>
      <w:r>
        <w:br/>
      </w:r>
      <w:r>
        <w:t xml:space="preserve">Regular workshops were held between the</w:t>
      </w:r>
    </w:p>
    <w:p>
      <w:pPr>
        <w:pStyle w:val="BodyText"/>
      </w:pPr>
      <w:r>
        <w:t xml:space="preserve">Oceanographer</w:t>
      </w:r>
    </w:p>
    <w:p>
      <w:pPr>
        <w:pStyle w:val="BodyText"/>
      </w:pPr>
      <w:r>
        <w:t xml:space="preserve">/em&gt;, urban planners, and community leaders in</w:t>
      </w:r>
    </w:p>
    <w:p>
      <w:pPr>
        <w:pStyle w:val="BodyText"/>
      </w:pPr>
      <w:r>
        <w:t xml:space="preserve">I. This ensured that scientific findings translated into actionable policy. The</w:t>
      </w:r>
    </w:p>
    <w:p>
      <w:pPr>
        <w:pStyle w:val="BodyText"/>
      </w:pPr>
      <w:r>
        <w:t xml:space="preserve">Oceanographer</w:t>
      </w:r>
    </w:p>
    <w:p>
      <w:pPr>
        <w:pStyle w:val="BodyText"/>
      </w:pPr>
      <w:r>
        <w:t xml:space="preserve">/em&gt; provided visualizations that helped non-experts understand the urgency of coastal protection measures.</w:t>
      </w:r>
    </w:p>
    <w:bookmarkEnd w:id="24"/>
    <w:bookmarkStart w:id="25" w:name="results-and-outcomes"/>
    <w:p>
      <w:pPr>
        <w:pStyle w:val="Heading2"/>
      </w:pPr>
      <w:r>
        <w:t xml:space="preserve">6. Results and Outcomes</w:t>
      </w:r>
    </w:p>
    <w:p>
      <w:pPr>
        <w:pStyle w:val="FirstParagraph"/>
      </w:pPr>
      <w:r>
        <w:t xml:space="preserve">The collaboration between the municipal authorities of</w:t>
      </w:r>
    </w:p>
    <w:p>
      <w:pPr>
        <w:pStyle w:val="BodyText"/>
      </w:pPr>
      <w:r>
        <w:t xml:space="preserve">I and the technical team led by an</w:t>
      </w:r>
    </w:p>
    <w:p>
      <w:pPr>
        <w:pStyle w:val="BodyText"/>
      </w:pPr>
      <w:r>
        <w:t xml:space="preserve">Oceanographer</w:t>
      </w:r>
    </w:p>
    <w:p>
      <w:pPr>
        <w:pStyle w:val="BodyText"/>
      </w:pPr>
      <w:r>
        <w:t xml:space="preserve">/em&gt; yielded significant results:</w:t>
      </w:r>
      <w:r>
        <w:t xml:space="preserve"> </w:t>
      </w:r>
      <w:r>
        <w:rPr>
          <w:bCs/>
          <w:b/>
        </w:rPr>
        <w:t xml:space="preserve">Precision in Protection:</w:t>
      </w:r>
      <w:r>
        <w:br/>
      </w:r>
      <w:r>
        <w:t xml:space="preserve">The risk maps produced by the</w:t>
      </w:r>
    </w:p>
    <w:p>
      <w:pPr>
        <w:pStyle w:val="BodyText"/>
      </w:pPr>
      <w:r>
        <w:t xml:space="preserve">Oceanographer</w:t>
      </w:r>
    </w:p>
    <w:p>
      <w:pPr>
        <w:pStyle w:val="BodyText"/>
      </w:pPr>
      <w:r>
        <w:t xml:space="preserve">/em&gt; allowed for targeted investments in seawall reinforcement. Areas identified as high-risk in</w:t>
      </w:r>
    </w:p>
    <w:p>
      <w:pPr>
        <w:pStyle w:val="BodyText"/>
      </w:pPr>
      <w:r>
        <w:t xml:space="preserve">I received immediate attention, reducing potential damage costs by an estimated 30% compared to previous projections.</w:t>
      </w:r>
      <w:r>
        <w:t xml:space="preserve"> </w:t>
      </w:r>
      <w:r>
        <w:rPr>
          <w:bCs/>
          <w:b/>
        </w:rPr>
        <w:t xml:space="preserve">Enhanced Public Safety:</w:t>
      </w:r>
      <w:r>
        <w:br/>
      </w:r>
      <w:r>
        <w:t xml:space="preserve">Real-time data monitored by the</w:t>
      </w:r>
    </w:p>
    <w:p>
      <w:pPr>
        <w:pStyle w:val="BodyText"/>
      </w:pPr>
      <w:r>
        <w:t xml:space="preserve">Oceanographer</w:t>
      </w:r>
    </w:p>
    <w:p>
      <w:pPr>
        <w:pStyle w:val="BodyText"/>
      </w:pPr>
      <w:r>
        <w:t xml:space="preserve">/em&gt; enabled dynamic beach closures during dangerous surf conditions. This proactive approach significantly reduced rescue operations and enhanced visitor safety in</w:t>
      </w:r>
    </w:p>
    <w:p>
      <w:pPr>
        <w:pStyle w:val="BodyText"/>
      </w:pPr>
      <w:r>
        <w:t xml:space="preserve">I.</w:t>
      </w:r>
      <w:r>
        <w:t xml:space="preserve"> </w:t>
      </w:r>
      <w:r>
        <w:rPr>
          <w:bCs/>
          <w:b/>
        </w:rPr>
        <w:t xml:space="preserve">Ecosystem Preservation:</w:t>
      </w:r>
      <w:r>
        <w:br/>
      </w:r>
      <w:r>
        <w:t xml:space="preserve">The</w:t>
      </w:r>
    </w:p>
    <w:p>
      <w:pPr>
        <w:pStyle w:val="BodyText"/>
      </w:pPr>
      <w:r>
        <w:t xml:space="preserve">Oceanographer</w:t>
      </w:r>
    </w:p>
    <w:p>
      <w:pPr>
        <w:pStyle w:val="BodyText"/>
      </w:pPr>
      <w:r>
        <w:t xml:space="preserve">/em&gt; recommended specific interventions to minimize habitat disruption. These measures were successfully integrated into the renovation of public parks along the coast, demonstrating that environmental science can coexist with urban development in</w:t>
      </w:r>
    </w:p>
    <w:p>
      <w:pPr>
        <w:pStyle w:val="BodyText"/>
      </w:pPr>
      <w:r>
        <w:t xml:space="preserve">I.</w:t>
      </w:r>
    </w:p>
    <w:bookmarkEnd w:id="25"/>
    <w:bookmarkStart w:id="26" w:name="challenges-and-lessons-learned"/>
    <w:p>
      <w:pPr>
        <w:pStyle w:val="Heading2"/>
      </w:pPr>
      <w:r>
        <w:t xml:space="preserve">7. Challenges and Lessons Learned</w:t>
      </w:r>
    </w:p>
    <w:p>
      <w:pPr>
        <w:pStyle w:val="FirstParagraph"/>
      </w:pPr>
      <w:r>
        <w:t xml:space="preserve">Despite the success, several challenges were encountered:</w:t>
      </w:r>
    </w:p>
    <w:p>
      <w:pPr>
        <w:numPr>
          <w:ilvl w:val="0"/>
          <w:numId w:val="1002"/>
        </w:numPr>
        <w:pStyle w:val="Compact"/>
      </w:pPr>
      <w:r>
        <w:rPr>
          <w:bCs/>
          <w:b/>
        </w:rPr>
        <w:t xml:space="preserve">Data Volume:</w:t>
      </w:r>
      <w:r>
        <w:t xml:space="preserve">The sheer amount of data generated required robust computational resources. The</w:t>
      </w:r>
    </w:p>
    <w:p>
      <w:pPr>
        <w:numPr>
          <w:ilvl w:val="0"/>
          <w:numId w:val="1000"/>
        </w:numPr>
        <w:pStyle w:val="Compact"/>
      </w:pPr>
      <w:r>
        <w:t xml:space="preserve">Oceanographer</w:t>
      </w:r>
    </w:p>
    <w:p>
      <w:pPr>
        <w:numPr>
          <w:ilvl w:val="0"/>
          <w:numId w:val="1000"/>
        </w:numPr>
        <w:pStyle w:val="Compact"/>
      </w:pPr>
      <w:r>
        <w:t xml:space="preserve">/em had to develop efficient algorithms to process information quickly.</w:t>
      </w:r>
    </w:p>
    <w:p>
      <w:pPr>
        <w:numPr>
          <w:ilvl w:val="0"/>
          <w:numId w:val="1002"/>
        </w:numPr>
        <w:pStyle w:val="Compact"/>
      </w:pPr>
      <w:r>
        <w:rPr>
          <w:bCs/>
          <w:b/>
        </w:rPr>
        <w:t xml:space="preserve">Funding Continuity:</w:t>
      </w:r>
      <w:r>
        <w:t xml:space="preserve">Sustaining the sensor network in</w:t>
      </w:r>
    </w:p>
    <w:p>
      <w:pPr>
        <w:numPr>
          <w:ilvl w:val="0"/>
          <w:numId w:val="1000"/>
        </w:numPr>
        <w:pStyle w:val="Compact"/>
      </w:pPr>
      <w:r>
        <w:t xml:space="preserve">I required ongoing budget allocation. The case study highlights the importance of demonstrating ROI (Return on Investment) through safety metrics.</w:t>
      </w:r>
    </w:p>
    <w:p>
      <w:pPr>
        <w:numPr>
          <w:ilvl w:val="0"/>
          <w:numId w:val="1002"/>
        </w:numPr>
        <w:pStyle w:val="Compact"/>
      </w:pPr>
      <w:r>
        <w:rPr>
          <w:bCs/>
          <w:b/>
        </w:rPr>
        <w:t xml:space="preserve">Public Communication:</w:t>
      </w:r>
      <w:r>
        <w:t xml:space="preserve">Bridging the gap between complex oceanographic data and public understanding was difficult. The</w:t>
      </w:r>
    </w:p>
    <w:p>
      <w:pPr>
        <w:numPr>
          <w:ilvl w:val="0"/>
          <w:numId w:val="1000"/>
        </w:numPr>
        <w:pStyle w:val="Compact"/>
      </w:pPr>
      <w:r>
        <w:t xml:space="preserve">Oceanographer</w:t>
      </w:r>
    </w:p>
    <w:p>
      <w:pPr>
        <w:numPr>
          <w:ilvl w:val="0"/>
          <w:numId w:val="1000"/>
        </w:numPr>
        <w:pStyle w:val="Compact"/>
      </w:pPr>
      <w:r>
        <w:t xml:space="preserve">/em&gt; had to adopt new communication strategies to engage residents of</w:t>
      </w:r>
    </w:p>
    <w:p>
      <w:pPr>
        <w:numPr>
          <w:ilvl w:val="0"/>
          <w:numId w:val="1000"/>
        </w:numPr>
        <w:pStyle w:val="Compact"/>
      </w:pPr>
      <w:r>
        <w:t xml:space="preserve">I.</w:t>
      </w:r>
    </w:p>
    <w:bookmarkEnd w:id="26"/>
    <w:bookmarkStart w:id="27" w:name="conclusion-and-future-outlook"/>
    <w:p>
      <w:pPr>
        <w:pStyle w:val="Heading2"/>
      </w:pPr>
      <w:r>
        <w:t xml:space="preserve">8. Conclusion and Future Outlook</w:t>
      </w:r>
    </w:p>
    <w:p>
      <w:pPr>
        <w:pStyle w:val="FirstParagraph"/>
      </w:pPr>
      <w:r>
        <w:t xml:space="preserve">This case study demonstrates that the expertise of an</w:t>
      </w:r>
    </w:p>
    <w:p>
      <w:pPr>
        <w:pStyle w:val="BodyText"/>
      </w:pPr>
      <w:r>
        <w:t xml:space="preserve">Oceanographer</w:t>
      </w:r>
    </w:p>
    <w:p>
      <w:pPr>
        <w:pStyle w:val="BodyText"/>
      </w:pPr>
      <w:r>
        <w:t xml:space="preserve">/em is indispensable for modern coastal cities like</w:t>
      </w:r>
    </w:p>
    <w:p>
      <w:pPr>
        <w:pStyle w:val="BodyText"/>
      </w:pPr>
      <w:r>
        <w:t xml:space="preserve">I. By leveraging scientific data, the city has not only protected its infrastructure but also enhanced its quality of life. The integration of oceanographic science into urban planning serves as a model for other Mediterranean cities facing similar climatic threats.</w:t>
      </w:r>
      <w:r>
        <w:t xml:space="preserve"> </w:t>
      </w:r>
      <w:r>
        <w:t xml:space="preserve">Future phases will involve expanding the network to include water quality monitoring and integrating AI-driven predictions led by an</w:t>
      </w:r>
    </w:p>
    <w:p>
      <w:pPr>
        <w:pStyle w:val="BodyText"/>
      </w:pPr>
      <w:r>
        <w:t xml:space="preserve">Oceanographer</w:t>
      </w:r>
    </w:p>
    <w:p>
      <w:pPr>
        <w:pStyle w:val="BodyText"/>
      </w:pPr>
      <w:r>
        <w:t xml:space="preserve">/em&gt;. As sea levels continue to rise, the role of such specialized professionals will only become more critical for the sustainability and security of</w:t>
      </w:r>
    </w:p>
    <w:p>
      <w:pPr>
        <w:pStyle w:val="BodyText"/>
      </w:pPr>
      <w:r>
        <w:t xml:space="preserve">I. This initiative underscores a commitment to resilience, innovation, and scientific rigor in the face of global environmental 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Leveraging Oceanographic Data for Coastal Resilience in Israel, Tel Aviv</dc:title>
  <dc:creator/>
  <cp:keywords/>
  <dcterms:created xsi:type="dcterms:W3CDTF">2026-07-29T19:46:35Z</dcterms:created>
  <dcterms:modified xsi:type="dcterms:W3CDTF">2026-07-29T19:46:35Z</dcterms:modified>
</cp:coreProperties>
</file>

<file path=docProps/custom.xml><?xml version="1.0" encoding="utf-8"?>
<Properties xmlns="http://schemas.openxmlformats.org/officeDocument/2006/custom-properties" xmlns:vt="http://schemas.openxmlformats.org/officeDocument/2006/docPropsVTypes"/>
</file>