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Qatar</w:t>
      </w:r>
      <w:r>
        <w:t xml:space="preserve"> </w:t>
      </w:r>
      <w:r>
        <w:t xml:space="preserve">Doha</w:t>
      </w:r>
    </w:p>
    <w:bookmarkStart w:id="33" w:name="X63b4aedb7ce4684c3d12ed001aee90669b47f0d"/>
    <w:p>
      <w:pPr>
        <w:pStyle w:val="Heading1"/>
      </w:pPr>
      <w:r>
        <w:t xml:space="preserve">Strategic Marine Stewardship: A Case Study on the Oceanographer in Qatar Doha</w:t>
      </w:r>
    </w:p>
    <w:p>
      <w:pPr>
        <w:pStyle w:val="FirstParagraph"/>
      </w:pPr>
      <w:r>
        <w:rPr>
          <w:bCs/>
          <w:b/>
        </w:rPr>
        <w:t xml:space="preserve">Date:</w:t>
      </w:r>
      <w:r>
        <w:t xml:space="preserve"> </w:t>
      </w:r>
      <w:r>
        <w:t xml:space="preserve">October 2023</w:t>
      </w:r>
      <w:r>
        <w:br/>
      </w:r>
      <w:r>
        <w:rPr>
          <w:bCs/>
          <w:b/>
        </w:rPr>
        <w:t xml:space="preserve">Status:</w:t>
      </w:r>
    </w:p>
    <w:p>
      <w:pPr>
        <w:pStyle w:val="BodyText"/>
      </w:pPr>
      <w:r>
        <w:t xml:space="preserve">A comprehensive analysis of how professional oceanographic expertise is driving sustainable development and ecological preservation in the rapidly expanding metropolis of Qatar Doha.</w:t>
      </w:r>
    </w:p>
    <w:bookmarkStart w:id="20" w:name="executive-summary"/>
    <w:p>
      <w:pPr>
        <w:pStyle w:val="Heading2"/>
      </w:pPr>
      <w:r>
        <w:t xml:space="preserve">1. Executive Summary</w:t>
      </w:r>
    </w:p>
    <w:p>
      <w:pPr>
        <w:pStyle w:val="FirstParagraph"/>
      </w:pPr>
      <w:r>
        <w:t xml:space="preserve">The unique geographical positioning of</w:t>
      </w:r>
      <w:r>
        <w:t xml:space="preserve"> </w:t>
      </w:r>
      <w:r>
        <w:rPr>
          <w:bCs/>
          <w:b/>
        </w:rPr>
        <w:t xml:space="preserve">Katar Doha</w:t>
      </w:r>
      <w:r>
        <w:t xml:space="preserve">, situated on the western coast of the Arabian Peninsula along the Persian Gulf, presents both unprecedented opportunities and significant environmental challenges. As a global hub for energy, commerce, and logistics, Qatar has embarked upon an aggressive modernization agenda aligned with its National Vision 2030. Central to this vision is the delicate balance between economic growth and environmental sustainability.</w:t>
      </w:r>
    </w:p>
    <w:p>
      <w:pPr>
        <w:pStyle w:val="BodyText"/>
      </w:pPr>
      <w:r>
        <w:t xml:space="preserve">This case study examines the critical role of the</w:t>
      </w:r>
      <w:r>
        <w:t xml:space="preserve"> </w:t>
      </w:r>
      <w:r>
        <w:rPr>
          <w:bCs/>
          <w:b/>
        </w:rPr>
        <w:t xml:space="preserve">Oceanographer</w:t>
      </w:r>
      <w:r>
        <w:t xml:space="preserve"> </w:t>
      </w:r>
      <w:r>
        <w:t xml:space="preserve">in this context. It explores how specialized marine science professionals are instrumental in managing coastal erosion, protecting marine biodiversity, optimizing offshore infrastructure projects, and addressing the impacts of climate change on one of the world's warmest marginal seas.</w:t>
      </w:r>
    </w:p>
    <w:bookmarkEnd w:id="20"/>
    <w:bookmarkStart w:id="21" w:name="Xe95efd56781a10b0d1e074fdfdeaaa3498a7c8a"/>
    <w:p>
      <w:pPr>
        <w:pStyle w:val="Heading2"/>
      </w:pPr>
      <w:r>
        <w:t xml:space="preserve">2. Contextual Background: The Qatar Doha Environment</w:t>
      </w:r>
    </w:p>
    <w:p>
      <w:pPr>
        <w:pStyle w:val="FirstParagraph"/>
      </w:pPr>
      <w:r>
        <w:rPr>
          <w:bCs/>
          <w:b/>
        </w:rPr>
        <w:t xml:space="preserve">Doha</w:t>
      </w:r>
      <w:r>
        <w:t xml:space="preserve">, as a modern urban center built upon a shallow shelf in the Persian Gulf, faces distinct hydrodynamic and ecological pressures. The region is characterized by high evaporation rates, limited freshwater input, and rising sea surface temperatures. These factors contribute to hypersaline conditions and increased susceptibility to coral bleaching events.</w:t>
      </w:r>
    </w:p>
    <w:p>
      <w:pPr>
        <w:pStyle w:val="BodyText"/>
      </w:pPr>
      <w:r>
        <w:t xml:space="preserve">Simultaneously</w:t>
      </w:r>
      <w:r>
        <w:t xml:space="preserve"> </w:t>
      </w:r>
      <w:r>
        <w:rPr>
          <w:bCs/>
          <w:b/>
        </w:rPr>
        <w:t xml:space="preserve">Doha</w:t>
      </w:r>
      <w:r>
        <w:t xml:space="preserve"> </w:t>
      </w:r>
      <w:r>
        <w:t xml:space="preserve">continues to expand its coastal footprint through massive land reclamation projects, such as the development of Lusail City and the expansion of port facilities. These interventions alter local current patterns, sediment transport mechanisms, and wave dynamics. Without rigorous scientific oversight, such developments could lead to severe unintended consequences for both natural ecosystems and urban infrastructure.</w:t>
      </w:r>
    </w:p>
    <w:bookmarkEnd w:id="21"/>
    <w:bookmarkStart w:id="26" w:name="X498cb5d3403ef31258c0193d61fd993db886ea6"/>
    <w:p>
      <w:pPr>
        <w:pStyle w:val="Heading2"/>
      </w:pPr>
      <w:r>
        <w:t xml:space="preserve">3. The Role of the Oceanographer: Core Functions</w:t>
      </w:r>
    </w:p>
    <w:p>
      <w:pPr>
        <w:pStyle w:val="FirstParagraph"/>
      </w:pPr>
      <w:r>
        <w:t xml:space="preserve">An</w:t>
      </w:r>
      <w:r>
        <w:t xml:space="preserve"> </w:t>
      </w:r>
      <w:r>
        <w:rPr>
          <w:bCs/>
          <w:b/>
        </w:rPr>
        <w:t xml:space="preserve">Oceanographer</w:t>
      </w:r>
      <w:r>
        <w:t xml:space="preserve"> </w:t>
      </w:r>
      <w:r>
        <w:t xml:space="preserve">in this region is not merely an academic researcher but a pivotal stakeholder in engineering, policy-making, and environmental management. Their responsibilities span several key domains:</w:t>
      </w:r>
    </w:p>
    <w:bookmarkStart w:id="22" w:name="Xadebe2eeb7a529e0d99dea9c6049c79aa720a80"/>
    <w:p>
      <w:pPr>
        <w:pStyle w:val="Heading3"/>
      </w:pPr>
      <w:r>
        <w:t xml:space="preserve">A. Coastal Engineering and Sediment Management</w:t>
      </w:r>
    </w:p>
    <w:p>
      <w:pPr>
        <w:pStyle w:val="FirstParagraph"/>
      </w:pPr>
      <w:r>
        <w:t xml:space="preserve">The Persian Gulf’s shallow nature makes it highly sensitive to changes in sediment flow.</w:t>
      </w:r>
      <w:r>
        <w:t xml:space="preserve"> </w:t>
      </w:r>
      <w:r>
        <w:rPr>
          <w:bCs/>
          <w:b/>
        </w:rPr>
        <w:t xml:space="preserve">Oceanographers</w:t>
      </w:r>
      <w:r>
        <w:t xml:space="preserve"> </w:t>
      </w:r>
      <w:r>
        <w:t xml:space="preserve">utilize computational fluid dynamics (CFD) models to predict how dredging activities for port expansions or new harbors will affect longshore drift. In</w:t>
      </w:r>
      <w:r>
        <w:t xml:space="preserve"> </w:t>
      </w:r>
      <w:r>
        <w:rPr>
          <w:bCs/>
          <w:b/>
        </w:rPr>
        <w:t xml:space="preserve">Doha</w:t>
      </w:r>
      <w:r>
        <w:t xml:space="preserve">, accurate modeling is essential to prevent unintended erosion at protected beaches while ensuring sufficient sand supply for artificial islands.</w:t>
      </w:r>
    </w:p>
    <w:bookmarkEnd w:id="22"/>
    <w:bookmarkStart w:id="23" w:name="b.-marine-biodiversity-conservation"/>
    <w:p>
      <w:pPr>
        <w:pStyle w:val="Heading3"/>
      </w:pPr>
      <w:r>
        <w:t xml:space="preserve">B. Marine Biodiversity Conservation</w:t>
      </w:r>
    </w:p>
    <w:p>
      <w:pPr>
        <w:pStyle w:val="FirstParagraph"/>
      </w:pPr>
      <w:r>
        <w:t xml:space="preserve">The waters around Qatar host vital habitats for dugongs, sea turtles, and coral reefs, including the rare staghorn coral species found in the northern regions.</w:t>
      </w:r>
      <w:r>
        <w:t xml:space="preserve"> </w:t>
      </w:r>
      <w:r>
        <w:rPr>
          <w:bCs/>
          <w:b/>
        </w:rPr>
        <w:t xml:space="preserve">Oceanographers</w:t>
      </w:r>
      <w:r>
        <w:t xml:space="preserve"> </w:t>
      </w:r>
      <w:r>
        <w:t xml:space="preserve">conduct baseline biodiversity surveys to assess the health of these ecosystems before any major construction begins. They monitor water quality parameters such as temperature, salinity, dissolved oxygen levels to detect early signs of environmental stress.</w:t>
      </w:r>
    </w:p>
    <w:bookmarkEnd w:id="23"/>
    <w:bookmarkStart w:id="24" w:name="Xeb75c8e7ffd02a449b53fdf8736152507629875"/>
    <w:p>
      <w:pPr>
        <w:pStyle w:val="Heading3"/>
      </w:pPr>
      <w:r>
        <w:t xml:space="preserve">C. Offshore Energy Infrastructure Support</w:t>
      </w:r>
    </w:p>
    <w:p>
      <w:pPr>
        <w:pStyle w:val="FirstParagraph"/>
      </w:pPr>
      <w:r>
        <w:t xml:space="preserve">As a leading LNG exporter Qatar relies heavily on its offshore infrastructure.</w:t>
      </w:r>
      <w:r>
        <w:t xml:space="preserve"> </w:t>
      </w:r>
      <w:r>
        <w:rPr>
          <w:bCs/>
          <w:b/>
        </w:rPr>
        <w:t xml:space="preserve">Oceanographers</w:t>
      </w:r>
      <w:r>
        <w:t xml:space="preserve"> </w:t>
      </w:r>
      <w:r>
        <w:t xml:space="preserve">provide critical data regarding wave heights, current speeds and seabed topography necessary for the safe installation and maintenance of pipelines, platforms and floating storage units.</w:t>
      </w:r>
    </w:p>
    <w:bookmarkEnd w:id="24"/>
    <w:bookmarkStart w:id="25" w:name="d.-climate-change-resilience-planning"/>
    <w:p>
      <w:pPr>
        <w:pStyle w:val="Heading3"/>
      </w:pPr>
      <w:r>
        <w:t xml:space="preserve">D. Climate Change Resilience Planning</w:t>
      </w:r>
    </w:p>
    <w:p>
      <w:pPr>
        <w:pStyle w:val="FirstParagraph"/>
      </w:pPr>
      <w:r>
        <w:t xml:space="preserve">Rising sea levels pose an existential threat to low-lying coastal areas in</w:t>
      </w:r>
      <w:r>
        <w:t xml:space="preserve"> </w:t>
      </w:r>
      <w:r>
        <w:rPr>
          <w:bCs/>
          <w:b/>
        </w:rPr>
        <w:t xml:space="preserve">Doha</w:t>
      </w:r>
      <w:r>
        <w:t xml:space="preserve">.</w:t>
      </w:r>
      <w:r>
        <w:t xml:space="preserve"> </w:t>
      </w:r>
      <w:r>
        <w:rPr>
          <w:bCs/>
          <w:b/>
        </w:rPr>
        <w:t xml:space="preserve">Oceanographers</w:t>
      </w:r>
      <w:r>
        <w:t xml:space="preserve"> </w:t>
      </w:r>
      <w:r>
        <w:t xml:space="preserve">collaborate with climatologists to project future sea-level rise scenarios under various emission pathways. This data informs urban planning decisions including the elevation of new developments and the reinforcement of seawalls.</w:t>
      </w:r>
    </w:p>
    <w:bookmarkEnd w:id="25"/>
    <w:bookmarkEnd w:id="26"/>
    <w:bookmarkStart w:id="29" w:name="Xf2e55f7f59438649ed00d97945b6dc8cc031dd4"/>
    <w:p>
      <w:pPr>
        <w:pStyle w:val="Heading2"/>
      </w:pPr>
      <w:r>
        <w:t xml:space="preserve">4. Case Example: The Lusail City Coastal Protection Project</w:t>
      </w:r>
    </w:p>
    <w:p>
      <w:pPr>
        <w:pStyle w:val="FirstParagraph"/>
      </w:pPr>
      <w:r>
        <w:t xml:space="preserve">To illustrate the practical application of oceanographic science we examine the coastal protection strategies employed in Lusail City, a planned city adjacent to</w:t>
      </w:r>
      <w:r>
        <w:t xml:space="preserve"> </w:t>
      </w:r>
      <w:r>
        <w:rPr>
          <w:bCs/>
          <w:b/>
        </w:rPr>
        <w:t xml:space="preserve">Doha</w:t>
      </w:r>
      <w:r>
        <w:t xml:space="preserve">. The project required extensive shoreline stabilization due to its artificial island nature.</w:t>
      </w:r>
    </w:p>
    <w:bookmarkStart w:id="27" w:name="challenges-identified"/>
    <w:p>
      <w:pPr>
        <w:pStyle w:val="Heading3"/>
      </w:pPr>
      <w:r>
        <w:t xml:space="preserve">Challenges Identified:</w:t>
      </w:r>
    </w:p>
    <w:p>
      <w:pPr>
        <w:numPr>
          <w:ilvl w:val="0"/>
          <w:numId w:val="1001"/>
        </w:numPr>
        <w:pStyle w:val="Compact"/>
      </w:pPr>
      <w:r>
        <w:rPr>
          <w:bCs/>
          <w:b/>
        </w:rPr>
        <w:t xml:space="preserve">Sediment Scarcity:</w:t>
      </w:r>
      <w:hyperlink w:anchor="Xa39a3ee5e6b4b0d3255bfef95601890afd80709">
        <w:r>
          <w:rPr>
            <w:rStyle w:val="Hyperlink"/>
          </w:rPr>
          <w:t xml:space="preserve">Local sand sources were insufficient</w:t>
        </w:r>
      </w:hyperlink>
      <w:r>
        <w:t xml:space="preserve">, necessitating the importation of specialized fill materials.</w:t>
      </w:r>
    </w:p>
    <w:p>
      <w:pPr>
        <w:numPr>
          <w:ilvl w:val="0"/>
          <w:numId w:val="1001"/>
        </w:numPr>
        <w:pStyle w:val="Compact"/>
      </w:pPr>
      <w:r>
        <w:rPr>
          <w:bCs/>
          <w:b/>
        </w:rPr>
        <w:t xml:space="preserve">Erosion Risk:</w:t>
      </w:r>
      <w:r>
        <w:t xml:space="preserve"> </w:t>
      </w:r>
      <w:r>
        <w:t xml:space="preserve">The curved shoreline design altered natural wave refraction patterns potentially increasing erosion at specific points.</w:t>
      </w:r>
    </w:p>
    <w:p>
      <w:pPr>
        <w:numPr>
          <w:ilvl w:val="0"/>
          <w:numId w:val="1001"/>
        </w:numPr>
        <w:pStyle w:val="Compact"/>
      </w:pPr>
      <w:r>
        <w:t xml:space="preserve">Biodiversity Impact: Construction proximity to known dugong grazing areas required strict mitigation measures</w:t>
      </w:r>
    </w:p>
    <w:bookmarkEnd w:id="27"/>
    <w:bookmarkStart w:id="28" w:name="solutions-implemented-by-oceanographers"/>
    <w:p>
      <w:pPr>
        <w:pStyle w:val="Heading3"/>
      </w:pPr>
      <w:r>
        <w:t xml:space="preserve">Solutions Implemented by Oceanographers:</w:t>
      </w:r>
    </w:p>
    <w:p>
      <w:pPr>
        <w:pStyle w:val="FirstParagraph"/>
      </w:pPr>
      <w:r>
        <w:t xml:space="preserve">A multidisciplinary team led by senior</w:t>
      </w:r>
      <w:r>
        <w:t xml:space="preserve"> </w:t>
      </w:r>
      <w:r>
        <w:rPr>
          <w:bCs/>
          <w:b/>
        </w:rPr>
        <w:t xml:space="preserve">Oceanographers</w:t>
      </w:r>
      <w:r>
        <w:t xml:space="preserve"> </w:t>
      </w:r>
      <w:r>
        <w:t xml:space="preserve">conducted a three-year pre-construction monitoring program. They deployed current meters and acoustic Doppler current profilers (ADCPs) to map seasonal variations in water movement. Based on these findings they designed a dual-layer breakwater system that dissipated wave energy effectively while allowing sediment transport to continue naturally.</w:t>
      </w:r>
    </w:p>
    <w:p>
      <w:pPr>
        <w:pStyle w:val="BodyText"/>
      </w:pPr>
      <w:r>
        <w:t xml:space="preserve">Furthermore real-time monitoring buoys were installed post-construction to provide ongoing data for adaptive management. This proactive approach ensured minimal disruption to the local marine environment and guaranteed the longevity of the coastal structures.</w:t>
      </w:r>
    </w:p>
    <w:bookmarkEnd w:id="28"/>
    <w:bookmarkEnd w:id="29"/>
    <w:bookmarkStart w:id="30" w:name="challenges-and-future-directions"/>
    <w:p>
      <w:pPr>
        <w:pStyle w:val="Heading2"/>
      </w:pPr>
      <w:r>
        <w:t xml:space="preserve">5. Challenges and Future Directions</w:t>
      </w:r>
    </w:p>
    <w:p>
      <w:pPr>
        <w:pStyle w:val="FirstParagraph"/>
      </w:pPr>
      <w:r>
        <w:t xml:space="preserve">The integration of</w:t>
      </w:r>
      <w:r>
        <w:t xml:space="preserve"> </w:t>
      </w:r>
      <w:r>
        <w:rPr>
          <w:bCs/>
          <w:b/>
        </w:rPr>
        <w:t xml:space="preserve">Oceanographer</w:t>
      </w:r>
      <w:hyperlink w:anchor="Xa39a3ee5e6b4b0d3255bfef95601890afd80709">
        <w:r>
          <w:rPr>
            <w:rStyle w:val="Hyperlink"/>
          </w:rPr>
          <w:t xml:space="preserve">expertise into Qatar Doha’s development framework</w:t>
        </w:r>
      </w:hyperlink>
      <w:r>
        <w:t xml:space="preserve"> </w:t>
      </w:r>
      <w:r>
        <w:t xml:space="preserve">is not without hurdles. Key challenges include:</w:t>
      </w:r>
    </w:p>
    <w:p>
      <w:pPr>
        <w:numPr>
          <w:ilvl w:val="0"/>
          <w:numId w:val="1002"/>
        </w:numPr>
        <w:pStyle w:val="Compact"/>
      </w:pPr>
      <w:r>
        <w:rPr>
          <w:bCs/>
          <w:b/>
        </w:rPr>
        <w:t xml:space="preserve">Data Continuity:</w:t>
      </w:r>
      <w:r>
        <w:t xml:space="preserve">/ Long-term time series data are still relatively sparse making trend analysis difficult.</w:t>
      </w:r>
    </w:p>
    <w:p>
      <w:pPr>
        <w:pStyle w:val="FirstParagraph"/>
      </w:pPr>
      <w:r>
        <w:t xml:space="preserve">Cross-Sector Collaboration:/ Enhancing communication between engineers policymakers and scientists remains an ongoing effort.</w:t>
      </w:r>
    </w:p>
    <w:p>
      <w:pPr>
        <w:pStyle w:val="BodyText"/>
      </w:pPr>
      <w:r>
        <w:t xml:space="preserve">Capacity Building:/ Investing in local talent to become the next generation of</w:t>
      </w:r>
      <w:r>
        <w:t xml:space="preserve"> </w:t>
      </w:r>
      <w:hyperlink w:anchor="Xa39a3ee5e6b4b0d3255bfef95601890afd80709">
        <w:r>
          <w:rPr>
            <w:rStyle w:val="Hyperlink"/>
          </w:rPr>
          <w:t xml:space="preserve">Qatari Oceanographers</w:t>
        </w:r>
      </w:hyperlink>
      <w:r>
        <w:t xml:space="preserve">.</w:t>
      </w:r>
    </w:p>
    <w:bookmarkEnd w:id="30"/>
    <w:bookmarkStart w:id="31" w:name="conclusion"/>
    <w:p>
      <w:pPr>
        <w:pStyle w:val="Heading2"/>
      </w:pPr>
      <w:r>
        <w:t xml:space="preserve">6. Conclusion</w:t>
      </w:r>
    </w:p>
    <w:p>
      <w:pPr>
        <w:pStyle w:val="FirstParagraph"/>
      </w:pPr>
      <w:r>
        <w:t xml:space="preserve">The case of</w:t>
      </w:r>
      <w:r>
        <w:t xml:space="preserve"> </w:t>
      </w:r>
      <w:r>
        <w:rPr>
          <w:bCs/>
          <w:b/>
        </w:rPr>
        <w:t xml:space="preserve">Doha</w:t>
      </w:r>
      <w:r>
        <w:t xml:space="preserve"> </w:t>
      </w:r>
      <w:r>
        <w:t xml:space="preserve">demonstrates that sustainable development in coastal cities is impossible without robust scientific guidance. The</w:t>
      </w:r>
    </w:p>
    <w:p>
      <w:pPr>
        <w:pStyle w:val="BodyText"/>
      </w:pPr>
      <w:r>
        <w:t xml:space="preserve">Oceanographer serves as a bridge between economic ambition and ecological responsibility.</w:t>
      </w:r>
    </w:p>
    <w:p>
      <w:pPr>
        <w:pStyle w:val="BodyText"/>
      </w:pPr>
      <w:r>
        <w:t xml:space="preserve">In the specific context of Qatar’s unique marine environment their work ensures that modernization does not come at the expense of natural heritage. As</w:t>
      </w:r>
      <w:r>
        <w:t xml:space="preserve"> </w:t>
      </w:r>
      <w:r>
        <w:rPr>
          <w:bCs/>
          <w:b/>
        </w:rPr>
        <w:t xml:space="preserve">Doha</w:t>
      </w:r>
      <w:r>
        <w:t xml:space="preserve"> </w:t>
      </w:r>
      <w:r>
        <w:t xml:space="preserve">continues to grow so too will the importance of oceanographic insights in shaping its future. By prioritizing research monitoring and adaptive management Qatar sets a precedent for how other arid coastal nations can achieve balanced growth.</w:t>
      </w:r>
    </w:p>
    <w:bookmarkEnd w:id="31"/>
    <w:bookmarkStart w:id="32" w:name="recommendations"/>
    <w:p>
      <w:pPr>
        <w:pStyle w:val="Heading2"/>
      </w:pPr>
      <w:r>
        <w:t xml:space="preserve">7. Recommendations</w:t>
      </w:r>
    </w:p>
    <w:p>
      <w:pPr>
        <w:pStyle w:val="FirstParagraph"/>
      </w:pPr>
      <w:r>
        <w:t xml:space="preserve">Increase funding for long-term oceanographic monitoring programs around</w:t>
      </w:r>
      <w:r>
        <w:t xml:space="preserve"> </w:t>
      </w:r>
      <w:r>
        <w:rPr>
          <w:bCs/>
          <w:b/>
        </w:rPr>
        <w:t xml:space="preserve">Doha’s</w:t>
      </w:r>
      <w:r>
        <w:t xml:space="preserve"> </w:t>
      </w:r>
      <w:r>
        <w:t xml:space="preserve">coastline.</w:t>
      </w:r>
    </w:p>
    <w:p>
      <w:pPr>
        <w:pStyle w:val="BodyText"/>
      </w:pPr>
      <w:r>
        <w:t xml:space="preserve">Promote interdisciplinary research centers focusing on Gulf-specific marine challenges.</w:t>
      </w:r>
    </w:p>
    <w:p>
      <w:pPr>
        <w:pStyle w:val="BodyText"/>
      </w:pPr>
      <w:r>
        <w:t xml:space="preserve">Integrate</w:t>
      </w:r>
      <w:r>
        <w:t xml:space="preserve"> </w:t>
      </w:r>
      <w:hyperlink w:anchor="Xa39a3ee5e6b4b0d3255bfef95601890afd80709">
        <w:r>
          <w:rPr>
            <w:rStyle w:val="Hyperlink"/>
          </w:rPr>
          <w:t xml:space="preserve">oceanographic impact assessments</w:t>
        </w:r>
      </w:hyperlink>
      <w:r>
        <w:t xml:space="preserve"> </w:t>
      </w:r>
      <w:r>
        <w:t xml:space="preserve">into all major coastal development permits as a mandatory standard.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Qatar Doha</dc:title>
  <dc:creator/>
  <dc:language>en</dc:language>
  <cp:keywords/>
  <dcterms:created xsi:type="dcterms:W3CDTF">2026-07-29T13:29:58Z</dcterms:created>
  <dcterms:modified xsi:type="dcterms:W3CDTF">2026-07-29T13:29:58Z</dcterms:modified>
</cp:coreProperties>
</file>

<file path=docProps/custom.xml><?xml version="1.0" encoding="utf-8"?>
<Properties xmlns="http://schemas.openxmlformats.org/officeDocument/2006/custom-properties" xmlns:vt="http://schemas.openxmlformats.org/officeDocument/2006/docPropsVTypes"/>
</file>